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1951E" w14:textId="3ACB7AAC" w:rsidR="001F3F6D" w:rsidRPr="004951F9" w:rsidRDefault="001F3F6D" w:rsidP="00DB6E21">
      <w:pPr>
        <w:autoSpaceDE w:val="0"/>
        <w:autoSpaceDN w:val="0"/>
        <w:adjustRightInd w:val="0"/>
        <w:spacing w:after="0" w:line="276" w:lineRule="auto"/>
        <w:jc w:val="center"/>
        <w:rPr>
          <w:rFonts w:ascii="Arial Narrow" w:eastAsia="Times New Roman" w:hAnsi="Arial Narrow" w:cs="Arial"/>
          <w:kern w:val="0"/>
          <w14:ligatures w14:val="none"/>
        </w:rPr>
      </w:pPr>
      <w:bookmarkStart w:id="0" w:name="_Toc20859731"/>
      <w:bookmarkStart w:id="1" w:name="_Toc20860264"/>
      <w:bookmarkStart w:id="2" w:name="_Toc20860798"/>
      <w:bookmarkStart w:id="3" w:name="_Toc23774359"/>
      <w:bookmarkStart w:id="4" w:name="_Toc24013020"/>
      <w:bookmarkStart w:id="5" w:name="_Toc471815045"/>
      <w:bookmarkStart w:id="6" w:name="_Toc471815533"/>
      <w:bookmarkStart w:id="7" w:name="_Toc471815688"/>
      <w:bookmarkStart w:id="8" w:name="_Toc471815948"/>
      <w:bookmarkStart w:id="9" w:name="_Toc471816104"/>
      <w:bookmarkStart w:id="10" w:name="_Toc474741740"/>
      <w:bookmarkStart w:id="11" w:name="_Toc474741898"/>
      <w:bookmarkStart w:id="12" w:name="_Toc474742056"/>
      <w:bookmarkStart w:id="13" w:name="_Toc474742213"/>
      <w:bookmarkStart w:id="14" w:name="_Toc474742546"/>
      <w:bookmarkStart w:id="15" w:name="_Ref509914401"/>
      <w:r w:rsidRPr="004951F9">
        <w:rPr>
          <w:rFonts w:ascii="Arial Narrow" w:eastAsia="Times New Roman" w:hAnsi="Arial Narrow" w:cs="Arial"/>
          <w:b/>
          <w:bCs/>
          <w:color w:val="000000"/>
          <w:kern w:val="0"/>
          <w:sz w:val="24"/>
          <w:szCs w:val="24"/>
          <w14:ligatures w14:val="none"/>
        </w:rPr>
        <w:t xml:space="preserve">APPENDIX </w:t>
      </w:r>
      <w:r w:rsidR="00292C65">
        <w:rPr>
          <w:rFonts w:ascii="Arial Narrow" w:eastAsia="Times New Roman" w:hAnsi="Arial Narrow" w:cs="Arial"/>
          <w:b/>
          <w:bCs/>
          <w:color w:val="000000"/>
          <w:kern w:val="0"/>
          <w:sz w:val="24"/>
          <w:szCs w:val="24"/>
          <w14:ligatures w14:val="none"/>
        </w:rPr>
        <w:t>A</w:t>
      </w:r>
      <w:r w:rsidR="30401E99">
        <w:rPr>
          <w:rFonts w:ascii="Arial Narrow" w:eastAsia="Times New Roman" w:hAnsi="Arial Narrow" w:cs="Arial"/>
          <w:b/>
          <w:bCs/>
          <w:color w:val="000000"/>
          <w:kern w:val="0"/>
          <w:sz w:val="24"/>
          <w:szCs w:val="24"/>
          <w14:ligatures w14:val="none"/>
        </w:rPr>
        <w:t>B</w:t>
      </w:r>
      <w:r w:rsidRPr="004951F9">
        <w:rPr>
          <w:rFonts w:ascii="Arial Narrow" w:eastAsia="Times New Roman" w:hAnsi="Arial Narrow" w:cs="Arial"/>
          <w:b/>
          <w:bCs/>
          <w:color w:val="000000"/>
          <w:kern w:val="0"/>
          <w:sz w:val="24"/>
          <w:szCs w:val="24"/>
          <w14:ligatures w14:val="none"/>
        </w:rPr>
        <w:br/>
      </w:r>
      <w:r w:rsidRPr="004951F9">
        <w:rPr>
          <w:rFonts w:ascii="Arial Narrow" w:eastAsia="Times New Roman" w:hAnsi="Arial Narrow" w:cs="Arial"/>
          <w:b/>
          <w:bCs/>
          <w:kern w:val="0"/>
          <w14:ligatures w14:val="none"/>
        </w:rPr>
        <w:t>SYSTEMATIC REVIEW FORM</w:t>
      </w:r>
      <w:bookmarkEnd w:id="0"/>
      <w:bookmarkEnd w:id="1"/>
      <w:bookmarkEnd w:id="2"/>
      <w:bookmarkEnd w:id="3"/>
      <w:bookmarkEnd w:id="4"/>
      <w:r w:rsidRPr="004951F9">
        <w:rPr>
          <w:rFonts w:ascii="Arial Narrow" w:eastAsia="Times New Roman" w:hAnsi="Arial Narrow" w:cs="Arial"/>
          <w:b/>
          <w:bCs/>
          <w:kern w:val="0"/>
          <w14:ligatures w14:val="none"/>
        </w:rPr>
        <w:t xml:space="preserve"> </w:t>
      </w:r>
      <w:bookmarkEnd w:id="5"/>
      <w:bookmarkEnd w:id="6"/>
      <w:bookmarkEnd w:id="7"/>
      <w:bookmarkEnd w:id="8"/>
      <w:bookmarkEnd w:id="9"/>
      <w:bookmarkEnd w:id="10"/>
      <w:bookmarkEnd w:id="11"/>
      <w:bookmarkEnd w:id="12"/>
      <w:bookmarkEnd w:id="13"/>
      <w:bookmarkEnd w:id="14"/>
      <w:bookmarkEnd w:id="15"/>
    </w:p>
    <w:p w14:paraId="6092A305" w14:textId="15BAF030" w:rsidR="001F3F6D" w:rsidRPr="004951F9" w:rsidRDefault="001F3F6D" w:rsidP="001F3F6D">
      <w:pPr>
        <w:autoSpaceDE w:val="0"/>
        <w:autoSpaceDN w:val="0"/>
        <w:adjustRightInd w:val="0"/>
        <w:spacing w:after="0" w:line="240" w:lineRule="auto"/>
        <w:jc w:val="right"/>
        <w:rPr>
          <w:rFonts w:ascii="Arial Narrow" w:eastAsia="Times New Roman" w:hAnsi="Arial Narrow" w:cs="Arial"/>
          <w:b/>
          <w:bCs/>
          <w:kern w:val="0"/>
          <w:sz w:val="20"/>
          <w:szCs w:val="20"/>
          <w14:ligatures w14:val="none"/>
        </w:rPr>
      </w:pPr>
      <w:r w:rsidRPr="004951F9">
        <w:rPr>
          <w:rFonts w:ascii="Arial Narrow" w:eastAsia="Times New Roman" w:hAnsi="Arial Narrow" w:cs="Arial"/>
          <w:b/>
          <w:bCs/>
          <w:kern w:val="0"/>
          <w:sz w:val="20"/>
          <w:szCs w:val="20"/>
          <w14:ligatures w14:val="none"/>
        </w:rPr>
        <w:t>CPR183/F1</w:t>
      </w:r>
      <w:r w:rsidR="190059EB" w:rsidRPr="004951F9">
        <w:rPr>
          <w:rFonts w:ascii="Arial Narrow" w:eastAsia="Times New Roman" w:hAnsi="Arial Narrow" w:cs="Arial"/>
          <w:b/>
          <w:bCs/>
          <w:kern w:val="0"/>
          <w:sz w:val="20"/>
          <w:szCs w:val="20"/>
          <w14:ligatures w14:val="none"/>
        </w:rPr>
        <w:t>2</w:t>
      </w:r>
    </w:p>
    <w:p w14:paraId="7484F238" w14:textId="77777777" w:rsidR="001F3F6D" w:rsidRPr="004951F9" w:rsidRDefault="001F3F6D" w:rsidP="001F3F6D">
      <w:pPr>
        <w:autoSpaceDE w:val="0"/>
        <w:autoSpaceDN w:val="0"/>
        <w:adjustRightInd w:val="0"/>
        <w:spacing w:after="0" w:line="240" w:lineRule="auto"/>
        <w:jc w:val="center"/>
        <w:rPr>
          <w:rFonts w:ascii="Arial Narrow" w:eastAsia="Times New Roman" w:hAnsi="Arial Narrow" w:cs="Arial"/>
          <w:b/>
          <w:bCs/>
          <w:kern w:val="0"/>
          <w:sz w:val="20"/>
          <w:szCs w:val="20"/>
          <w14:ligatures w14:val="none"/>
        </w:rPr>
      </w:pPr>
      <w:r w:rsidRPr="004951F9">
        <w:rPr>
          <w:rFonts w:ascii="Arial Narrow" w:eastAsia="Times New Roman" w:hAnsi="Arial Narrow" w:cs="Arial"/>
          <w:b/>
          <w:bCs/>
          <w:kern w:val="0"/>
          <w:sz w:val="20"/>
          <w:szCs w:val="20"/>
          <w14:ligatures w14:val="none"/>
        </w:rPr>
        <w:t>KENYA BUREAU OF STANDARDS</w:t>
      </w:r>
    </w:p>
    <w:p w14:paraId="2B4D54C4" w14:textId="77777777" w:rsidR="001F3F6D" w:rsidRPr="004951F9" w:rsidRDefault="001F3F6D" w:rsidP="001F3F6D">
      <w:pPr>
        <w:autoSpaceDE w:val="0"/>
        <w:autoSpaceDN w:val="0"/>
        <w:adjustRightInd w:val="0"/>
        <w:spacing w:after="0" w:line="240" w:lineRule="auto"/>
        <w:jc w:val="center"/>
        <w:rPr>
          <w:rFonts w:ascii="Arial Narrow" w:eastAsia="Times New Roman" w:hAnsi="Arial Narrow" w:cs="Arial"/>
          <w:b/>
          <w:bCs/>
          <w:kern w:val="0"/>
          <w:sz w:val="20"/>
          <w:szCs w:val="20"/>
          <w14:ligatures w14:val="none"/>
        </w:rPr>
      </w:pPr>
    </w:p>
    <w:tbl>
      <w:tblPr>
        <w:tblW w:w="13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8"/>
        <w:gridCol w:w="5017"/>
        <w:gridCol w:w="6750"/>
      </w:tblGrid>
      <w:tr w:rsidR="001F3F6D" w:rsidRPr="004951F9" w14:paraId="4FBBF8F2" w14:textId="77777777" w:rsidTr="00653961">
        <w:tc>
          <w:tcPr>
            <w:tcW w:w="2178" w:type="dxa"/>
            <w:tcBorders>
              <w:top w:val="single" w:sz="4" w:space="0" w:color="auto"/>
              <w:left w:val="single" w:sz="4" w:space="0" w:color="auto"/>
              <w:bottom w:val="single" w:sz="4" w:space="0" w:color="auto"/>
              <w:right w:val="single" w:sz="4" w:space="0" w:color="auto"/>
            </w:tcBorders>
          </w:tcPr>
          <w:p w14:paraId="50B9B7F2"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b/>
                <w:kern w:val="0"/>
                <w:sz w:val="20"/>
                <w:szCs w:val="20"/>
                <w14:ligatures w14:val="none"/>
              </w:rPr>
            </w:pPr>
            <w:r w:rsidRPr="004951F9">
              <w:rPr>
                <w:rFonts w:ascii="Arial Narrow" w:eastAsia="Times New Roman" w:hAnsi="Arial Narrow" w:cs="Arial"/>
                <w:b/>
                <w:kern w:val="0"/>
                <w:sz w:val="20"/>
                <w:szCs w:val="20"/>
                <w14:ligatures w14:val="none"/>
              </w:rPr>
              <w:t>Document Type:</w:t>
            </w:r>
          </w:p>
        </w:tc>
        <w:tc>
          <w:tcPr>
            <w:tcW w:w="11767" w:type="dxa"/>
            <w:gridSpan w:val="2"/>
            <w:tcBorders>
              <w:top w:val="single" w:sz="4" w:space="0" w:color="auto"/>
              <w:left w:val="single" w:sz="4" w:space="0" w:color="auto"/>
              <w:bottom w:val="single" w:sz="4" w:space="0" w:color="auto"/>
              <w:right w:val="single" w:sz="4" w:space="0" w:color="auto"/>
            </w:tcBorders>
          </w:tcPr>
          <w:p w14:paraId="7FD2A975" w14:textId="77777777" w:rsidR="001F3F6D" w:rsidRPr="004951F9" w:rsidRDefault="001F3F6D" w:rsidP="00802FE2">
            <w:pPr>
              <w:spacing w:after="0"/>
              <w:rPr>
                <w:rFonts w:ascii="Arial Narrow" w:eastAsia="Times New Roman" w:hAnsi="Arial Narrow" w:cs="Arial"/>
                <w:b/>
                <w:bCs/>
                <w:kern w:val="0"/>
                <w:sz w:val="20"/>
                <w:szCs w:val="20"/>
                <w14:ligatures w14:val="none"/>
              </w:rPr>
            </w:pPr>
            <w:r w:rsidRPr="004951F9">
              <w:rPr>
                <w:rFonts w:ascii="Arial Narrow" w:eastAsia="Times New Roman" w:hAnsi="Arial Narrow" w:cs="Arial"/>
                <w:b/>
                <w:bCs/>
                <w:kern w:val="0"/>
                <w:sz w:val="20"/>
                <w:szCs w:val="20"/>
                <w14:ligatures w14:val="none"/>
              </w:rPr>
              <w:t>Systematic Review Questionnaire</w:t>
            </w:r>
          </w:p>
        </w:tc>
      </w:tr>
      <w:tr w:rsidR="001F3F6D" w:rsidRPr="004951F9" w14:paraId="440FB405" w14:textId="77777777" w:rsidTr="00653961">
        <w:trPr>
          <w:trHeight w:val="368"/>
        </w:trPr>
        <w:tc>
          <w:tcPr>
            <w:tcW w:w="2178" w:type="dxa"/>
            <w:vMerge w:val="restart"/>
            <w:tcBorders>
              <w:top w:val="single" w:sz="4" w:space="0" w:color="auto"/>
              <w:left w:val="single" w:sz="4" w:space="0" w:color="auto"/>
              <w:bottom w:val="single" w:sz="4" w:space="0" w:color="auto"/>
              <w:right w:val="single" w:sz="4" w:space="0" w:color="auto"/>
            </w:tcBorders>
          </w:tcPr>
          <w:p w14:paraId="794A3719"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b/>
                <w:kern w:val="0"/>
                <w:sz w:val="20"/>
                <w:szCs w:val="20"/>
                <w14:ligatures w14:val="none"/>
              </w:rPr>
            </w:pPr>
            <w:r w:rsidRPr="004951F9">
              <w:rPr>
                <w:rFonts w:ascii="Arial Narrow" w:eastAsia="Times New Roman" w:hAnsi="Arial Narrow" w:cs="Arial"/>
                <w:b/>
                <w:kern w:val="0"/>
                <w:sz w:val="20"/>
                <w:szCs w:val="20"/>
                <w14:ligatures w14:val="none"/>
              </w:rPr>
              <w:t>Dates:</w:t>
            </w:r>
          </w:p>
        </w:tc>
        <w:tc>
          <w:tcPr>
            <w:tcW w:w="5017" w:type="dxa"/>
            <w:tcBorders>
              <w:top w:val="single" w:sz="4" w:space="0" w:color="auto"/>
              <w:left w:val="single" w:sz="4" w:space="0" w:color="auto"/>
              <w:bottom w:val="single" w:sz="4" w:space="0" w:color="auto"/>
              <w:right w:val="single" w:sz="4" w:space="0" w:color="auto"/>
            </w:tcBorders>
          </w:tcPr>
          <w:p w14:paraId="2F30BC75"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Circulation date</w:t>
            </w:r>
          </w:p>
        </w:tc>
        <w:tc>
          <w:tcPr>
            <w:tcW w:w="6750" w:type="dxa"/>
            <w:tcBorders>
              <w:top w:val="single" w:sz="4" w:space="0" w:color="auto"/>
              <w:left w:val="single" w:sz="4" w:space="0" w:color="auto"/>
              <w:bottom w:val="single" w:sz="4" w:space="0" w:color="auto"/>
              <w:right w:val="single" w:sz="4" w:space="0" w:color="auto"/>
            </w:tcBorders>
          </w:tcPr>
          <w:p w14:paraId="7BBAB070"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Closing date</w:t>
            </w:r>
          </w:p>
        </w:tc>
      </w:tr>
      <w:tr w:rsidR="001F3F6D" w:rsidRPr="004951F9" w14:paraId="4ACFEE42" w14:textId="77777777" w:rsidTr="00653961">
        <w:trPr>
          <w:trHeight w:val="557"/>
        </w:trPr>
        <w:tc>
          <w:tcPr>
            <w:tcW w:w="0" w:type="auto"/>
            <w:vMerge/>
            <w:vAlign w:val="center"/>
          </w:tcPr>
          <w:p w14:paraId="2979FD0F"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b/>
                <w:kern w:val="0"/>
                <w:sz w:val="20"/>
                <w:szCs w:val="20"/>
                <w14:ligatures w14:val="none"/>
              </w:rPr>
            </w:pPr>
          </w:p>
        </w:tc>
        <w:tc>
          <w:tcPr>
            <w:tcW w:w="5017" w:type="dxa"/>
            <w:tcBorders>
              <w:top w:val="single" w:sz="4" w:space="0" w:color="auto"/>
              <w:left w:val="single" w:sz="4" w:space="0" w:color="auto"/>
              <w:bottom w:val="single" w:sz="4" w:space="0" w:color="auto"/>
              <w:right w:val="single" w:sz="4" w:space="0" w:color="auto"/>
            </w:tcBorders>
          </w:tcPr>
          <w:p w14:paraId="47EDE8BD" w14:textId="01A13EC1" w:rsidR="001F3F6D" w:rsidRPr="0032254C" w:rsidRDefault="00310164" w:rsidP="00802FE2">
            <w:pPr>
              <w:tabs>
                <w:tab w:val="center" w:pos="4320"/>
                <w:tab w:val="right" w:pos="8640"/>
              </w:tabs>
              <w:spacing w:after="0" w:line="240" w:lineRule="auto"/>
              <w:rPr>
                <w:rFonts w:ascii="Arial Narrow" w:eastAsia="Times New Roman" w:hAnsi="Arial Narrow" w:cs="Arial"/>
                <w:b/>
                <w:bCs/>
                <w:kern w:val="0"/>
                <w:sz w:val="20"/>
                <w:szCs w:val="20"/>
                <w14:ligatures w14:val="none"/>
              </w:rPr>
            </w:pPr>
            <w:r w:rsidRPr="0032254C">
              <w:rPr>
                <w:rFonts w:ascii="Arial Narrow" w:hAnsi="Arial Narrow" w:cs="Arial"/>
                <w:b/>
                <w:bCs/>
              </w:rPr>
              <w:t>13</w:t>
            </w:r>
            <w:r w:rsidR="0019372F" w:rsidRPr="0032254C">
              <w:rPr>
                <w:rFonts w:ascii="Arial Narrow" w:hAnsi="Arial Narrow" w:cs="Arial"/>
                <w:b/>
                <w:bCs/>
              </w:rPr>
              <w:t>/</w:t>
            </w:r>
            <w:r w:rsidRPr="0032254C">
              <w:rPr>
                <w:rFonts w:ascii="Arial Narrow" w:hAnsi="Arial Narrow" w:cs="Arial"/>
                <w:b/>
                <w:bCs/>
              </w:rPr>
              <w:t>8</w:t>
            </w:r>
            <w:r w:rsidR="0019372F" w:rsidRPr="0032254C">
              <w:rPr>
                <w:rFonts w:ascii="Arial Narrow" w:hAnsi="Arial Narrow" w:cs="Arial"/>
                <w:b/>
                <w:bCs/>
              </w:rPr>
              <w:t>/2026</w:t>
            </w:r>
          </w:p>
        </w:tc>
        <w:tc>
          <w:tcPr>
            <w:tcW w:w="6750" w:type="dxa"/>
            <w:tcBorders>
              <w:top w:val="single" w:sz="4" w:space="0" w:color="auto"/>
              <w:left w:val="single" w:sz="4" w:space="0" w:color="auto"/>
              <w:bottom w:val="single" w:sz="4" w:space="0" w:color="auto"/>
              <w:right w:val="single" w:sz="4" w:space="0" w:color="auto"/>
            </w:tcBorders>
          </w:tcPr>
          <w:p w14:paraId="0D066EA9" w14:textId="45B91387" w:rsidR="001F3F6D" w:rsidRPr="0032254C" w:rsidRDefault="00A00576" w:rsidP="00802FE2">
            <w:pPr>
              <w:tabs>
                <w:tab w:val="center" w:pos="4320"/>
                <w:tab w:val="right" w:pos="8640"/>
              </w:tabs>
              <w:spacing w:after="0" w:line="240" w:lineRule="auto"/>
              <w:rPr>
                <w:rFonts w:ascii="Arial Narrow" w:eastAsia="Times New Roman" w:hAnsi="Arial Narrow" w:cs="Arial"/>
                <w:b/>
                <w:bCs/>
                <w:kern w:val="0"/>
                <w:sz w:val="20"/>
                <w:szCs w:val="20"/>
                <w14:ligatures w14:val="none"/>
              </w:rPr>
            </w:pPr>
            <w:r w:rsidRPr="0032254C">
              <w:rPr>
                <w:rFonts w:ascii="Arial Narrow" w:hAnsi="Arial Narrow" w:cs="Arial"/>
                <w:b/>
                <w:bCs/>
              </w:rPr>
              <w:t>12</w:t>
            </w:r>
            <w:r w:rsidR="0050536C" w:rsidRPr="0032254C">
              <w:rPr>
                <w:rFonts w:ascii="Arial Narrow" w:hAnsi="Arial Narrow" w:cs="Arial"/>
                <w:b/>
                <w:bCs/>
              </w:rPr>
              <w:t>/0</w:t>
            </w:r>
            <w:r w:rsidRPr="0032254C">
              <w:rPr>
                <w:rFonts w:ascii="Arial Narrow" w:hAnsi="Arial Narrow" w:cs="Arial"/>
                <w:b/>
                <w:bCs/>
              </w:rPr>
              <w:t>9</w:t>
            </w:r>
            <w:r w:rsidR="0050536C" w:rsidRPr="0032254C">
              <w:rPr>
                <w:rFonts w:ascii="Arial Narrow" w:hAnsi="Arial Narrow" w:cs="Arial"/>
                <w:b/>
                <w:bCs/>
              </w:rPr>
              <w:t>/2026</w:t>
            </w:r>
          </w:p>
        </w:tc>
      </w:tr>
      <w:tr w:rsidR="001F3F6D" w:rsidRPr="004951F9" w14:paraId="26774C6B" w14:textId="77777777" w:rsidTr="00653961">
        <w:tc>
          <w:tcPr>
            <w:tcW w:w="2178" w:type="dxa"/>
            <w:tcBorders>
              <w:top w:val="single" w:sz="4" w:space="0" w:color="auto"/>
              <w:left w:val="single" w:sz="4" w:space="0" w:color="auto"/>
              <w:bottom w:val="single" w:sz="4" w:space="0" w:color="auto"/>
              <w:right w:val="single" w:sz="4" w:space="0" w:color="auto"/>
            </w:tcBorders>
          </w:tcPr>
          <w:p w14:paraId="25F441E7" w14:textId="77777777" w:rsidR="001F3F6D" w:rsidRPr="004951F9" w:rsidRDefault="001F3F6D" w:rsidP="00802FE2">
            <w:pPr>
              <w:tabs>
                <w:tab w:val="center" w:pos="4320"/>
                <w:tab w:val="right" w:pos="8640"/>
              </w:tabs>
              <w:spacing w:after="0" w:line="240" w:lineRule="auto"/>
              <w:rPr>
                <w:rFonts w:ascii="Arial Narrow" w:eastAsia="Times New Roman" w:hAnsi="Arial Narrow" w:cs="Arial"/>
                <w:b/>
                <w:kern w:val="0"/>
                <w:sz w:val="20"/>
                <w:szCs w:val="20"/>
                <w14:ligatures w14:val="none"/>
              </w:rPr>
            </w:pPr>
            <w:r w:rsidRPr="004951F9">
              <w:rPr>
                <w:rFonts w:ascii="Arial Narrow" w:eastAsia="Times New Roman" w:hAnsi="Arial Narrow" w:cs="Arial"/>
                <w:b/>
                <w:kern w:val="0"/>
                <w:sz w:val="20"/>
                <w:szCs w:val="20"/>
                <w14:ligatures w14:val="none"/>
              </w:rPr>
              <w:t>TC Secretary</w:t>
            </w:r>
          </w:p>
        </w:tc>
        <w:tc>
          <w:tcPr>
            <w:tcW w:w="11767" w:type="dxa"/>
            <w:gridSpan w:val="2"/>
            <w:tcBorders>
              <w:top w:val="single" w:sz="4" w:space="0" w:color="auto"/>
              <w:left w:val="single" w:sz="4" w:space="0" w:color="auto"/>
              <w:bottom w:val="single" w:sz="4" w:space="0" w:color="auto"/>
              <w:right w:val="single" w:sz="4" w:space="0" w:color="auto"/>
            </w:tcBorders>
          </w:tcPr>
          <w:p w14:paraId="26911249" w14:textId="04276956" w:rsidR="001F3F6D" w:rsidRPr="004951F9" w:rsidRDefault="001F3F6D" w:rsidP="00310164">
            <w:pPr>
              <w:tabs>
                <w:tab w:val="center" w:pos="4320"/>
                <w:tab w:val="right" w:pos="8640"/>
              </w:tabs>
              <w:spacing w:after="0" w:line="240" w:lineRule="auto"/>
              <w:rPr>
                <w:rFonts w:ascii="Arial Narrow" w:eastAsia="Times New Roman" w:hAnsi="Arial Narrow" w:cs="Arial"/>
                <w:kern w:val="0"/>
                <w:sz w:val="20"/>
                <w:szCs w:val="20"/>
                <w14:ligatures w14:val="none"/>
              </w:rPr>
            </w:pPr>
            <w:r w:rsidRPr="00122271">
              <w:rPr>
                <w:rFonts w:ascii="Arial Narrow" w:hAnsi="Arial Narrow" w:cs="Arial"/>
                <w:b/>
                <w:bCs/>
              </w:rPr>
              <w:t xml:space="preserve">This form shall be filled, signed and returned to Kenya Bureau of Standards for the attention </w:t>
            </w:r>
            <w:r w:rsidR="0008793D" w:rsidRPr="00122271">
              <w:rPr>
                <w:rFonts w:ascii="Arial Narrow" w:hAnsi="Arial Narrow" w:cs="Arial"/>
                <w:b/>
                <w:bCs/>
              </w:rPr>
              <w:t>of</w:t>
            </w:r>
            <w:r w:rsidR="0008793D">
              <w:rPr>
                <w:rFonts w:ascii="Arial Narrow" w:hAnsi="Arial Narrow" w:cs="Arial"/>
                <w:b/>
                <w:bCs/>
              </w:rPr>
              <w:t xml:space="preserve"> </w:t>
            </w:r>
            <w:r w:rsidR="0008793D" w:rsidRPr="0008793D">
              <w:rPr>
                <w:rFonts w:ascii="Arial Narrow" w:hAnsi="Arial Narrow" w:cs="Arial"/>
                <w:b/>
                <w:bCs/>
                <w:color w:val="00B0F0"/>
              </w:rPr>
              <w:t>Jane</w:t>
            </w:r>
            <w:r w:rsidR="0050536C" w:rsidRPr="0008793D">
              <w:rPr>
                <w:rFonts w:ascii="Arial Narrow" w:hAnsi="Arial Narrow" w:cs="Arial"/>
                <w:b/>
                <w:color w:val="00B0F0"/>
              </w:rPr>
              <w:t xml:space="preserve"> Wainaina</w:t>
            </w:r>
            <w:r w:rsidR="0008793D" w:rsidRPr="0008793D">
              <w:rPr>
                <w:rFonts w:ascii="Arial Narrow" w:hAnsi="Arial Narrow" w:cs="Arial"/>
                <w:bCs/>
                <w:color w:val="00B0F0"/>
              </w:rPr>
              <w:t xml:space="preserve"> </w:t>
            </w:r>
            <w:r w:rsidR="0008793D">
              <w:rPr>
                <w:rFonts w:ascii="Arial Narrow" w:hAnsi="Arial Narrow" w:cs="Arial"/>
                <w:bCs/>
              </w:rPr>
              <w:t>(</w:t>
            </w:r>
            <w:hyperlink r:id="rId10" w:history="1">
              <w:r w:rsidR="00310164" w:rsidRPr="003E529E">
                <w:rPr>
                  <w:rStyle w:val="Hyperlink"/>
                  <w:rFonts w:ascii="Arial Narrow" w:hAnsi="Arial Narrow" w:cs="Arial"/>
                  <w:bCs/>
                </w:rPr>
                <w:t>jwainaina@kebs.</w:t>
              </w:r>
              <w:r w:rsidR="00310164" w:rsidRPr="003E529E">
                <w:rPr>
                  <w:rStyle w:val="Hyperlink"/>
                </w:rPr>
                <w:t>go.ke</w:t>
              </w:r>
            </w:hyperlink>
            <w:r w:rsidR="0008793D">
              <w:rPr>
                <w:rFonts w:ascii="Arial Narrow" w:hAnsi="Arial Narrow" w:cs="Arial"/>
                <w:bCs/>
              </w:rPr>
              <w:t>)</w:t>
            </w:r>
          </w:p>
        </w:tc>
      </w:tr>
    </w:tbl>
    <w:p w14:paraId="49BB6CCD"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3649DCB3" w14:textId="57560E54"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The Kenya Bureau of Standards is in the process of reviewing the Kenya Standard(s) as detailed in t</w:t>
      </w:r>
      <w:r w:rsidR="00154EE0">
        <w:rPr>
          <w:rFonts w:ascii="Arial Narrow" w:eastAsia="Times New Roman" w:hAnsi="Arial Narrow" w:cs="Arial"/>
          <w:kern w:val="0"/>
          <w:sz w:val="20"/>
          <w:szCs w:val="20"/>
          <w14:ligatures w14:val="none"/>
        </w:rPr>
        <w:t>he</w:t>
      </w:r>
      <w:r w:rsidRPr="004951F9">
        <w:rPr>
          <w:rFonts w:ascii="Arial Narrow" w:eastAsia="Times New Roman" w:hAnsi="Arial Narrow" w:cs="Arial"/>
          <w:kern w:val="0"/>
          <w:sz w:val="20"/>
          <w:szCs w:val="20"/>
          <w14:ligatures w14:val="none"/>
        </w:rPr>
        <w:t xml:space="preserve"> list</w:t>
      </w:r>
      <w:r w:rsidR="00732C51">
        <w:rPr>
          <w:rFonts w:ascii="Arial Narrow" w:eastAsia="Times New Roman" w:hAnsi="Arial Narrow" w:cs="Arial"/>
          <w:kern w:val="0"/>
          <w:sz w:val="20"/>
          <w:szCs w:val="20"/>
          <w14:ligatures w14:val="none"/>
        </w:rPr>
        <w:t xml:space="preserve"> </w:t>
      </w:r>
      <w:r w:rsidRPr="004951F9">
        <w:rPr>
          <w:rFonts w:ascii="Arial Narrow" w:eastAsia="Times New Roman" w:hAnsi="Arial Narrow" w:cs="Arial"/>
          <w:kern w:val="0"/>
          <w:sz w:val="20"/>
          <w:szCs w:val="20"/>
          <w14:ligatures w14:val="none"/>
        </w:rPr>
        <w:t>of Kenya Standard(s) for Systematic Review.</w:t>
      </w:r>
    </w:p>
    <w:p w14:paraId="4AA48BE7"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259804B2"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We are therefore seeking views from potential users in respect of relevance and effectiveness of the standard(s) </w:t>
      </w:r>
      <w:r>
        <w:rPr>
          <w:rFonts w:ascii="Arial Narrow" w:eastAsia="Times New Roman" w:hAnsi="Arial Narrow" w:cs="Arial"/>
          <w:kern w:val="0"/>
          <w:sz w:val="20"/>
          <w:szCs w:val="20"/>
          <w14:ligatures w14:val="none"/>
        </w:rPr>
        <w:t xml:space="preserve">listed below </w:t>
      </w:r>
      <w:r w:rsidRPr="004951F9">
        <w:rPr>
          <w:rFonts w:ascii="Arial Narrow" w:eastAsia="Times New Roman" w:hAnsi="Arial Narrow" w:cs="Arial"/>
          <w:kern w:val="0"/>
          <w:sz w:val="20"/>
          <w:szCs w:val="20"/>
          <w14:ligatures w14:val="none"/>
        </w:rPr>
        <w:t xml:space="preserve">in addressing current market needs, regulatory needs and scientific and technological development.  </w:t>
      </w:r>
    </w:p>
    <w:p w14:paraId="53F8EA18"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0F3974DC"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The Standard(s) are available at the Kenya Bureau of Standards Information Centre.  Please tick (mark) and </w:t>
      </w:r>
      <w:proofErr w:type="gramStart"/>
      <w:r w:rsidRPr="004951F9">
        <w:rPr>
          <w:rFonts w:ascii="Arial Narrow" w:eastAsia="Times New Roman" w:hAnsi="Arial Narrow" w:cs="Arial"/>
          <w:kern w:val="0"/>
          <w:sz w:val="20"/>
          <w:szCs w:val="20"/>
          <w14:ligatures w14:val="none"/>
        </w:rPr>
        <w:t>fill</w:t>
      </w:r>
      <w:proofErr w:type="gramEnd"/>
      <w:r w:rsidRPr="004951F9">
        <w:rPr>
          <w:rFonts w:ascii="Arial Narrow" w:eastAsia="Times New Roman" w:hAnsi="Arial Narrow" w:cs="Arial"/>
          <w:kern w:val="0"/>
          <w:sz w:val="20"/>
          <w:szCs w:val="20"/>
          <w14:ligatures w14:val="none"/>
        </w:rPr>
        <w:t xml:space="preserve"> your preference of the listed option.  (If the spaces provided are not enough, please attach a separate sheet of paper).</w:t>
      </w:r>
    </w:p>
    <w:p w14:paraId="2A44E31B" w14:textId="77777777" w:rsidR="001F3F6D" w:rsidRPr="004951F9" w:rsidRDefault="001F3F6D" w:rsidP="001F3F6D">
      <w:pPr>
        <w:autoSpaceDE w:val="0"/>
        <w:autoSpaceDN w:val="0"/>
        <w:adjustRightInd w:val="0"/>
        <w:spacing w:after="0" w:line="240" w:lineRule="auto"/>
        <w:jc w:val="both"/>
        <w:rPr>
          <w:rFonts w:ascii="Arial Narrow" w:eastAsia="Times New Roman" w:hAnsi="Arial Narrow" w:cs="Arial"/>
          <w:kern w:val="0"/>
          <w:sz w:val="20"/>
          <w:szCs w:val="20"/>
          <w14:ligatures w14:val="none"/>
        </w:rPr>
      </w:pPr>
    </w:p>
    <w:p w14:paraId="2FC94BB7" w14:textId="77777777" w:rsidR="001F3F6D" w:rsidRPr="004951F9" w:rsidRDefault="001F3F6D" w:rsidP="001F3F6D">
      <w:pPr>
        <w:autoSpaceDE w:val="0"/>
        <w:autoSpaceDN w:val="0"/>
        <w:adjustRightInd w:val="0"/>
        <w:spacing w:after="0" w:line="240" w:lineRule="auto"/>
        <w:jc w:val="both"/>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Please indicate your choice out of the following </w:t>
      </w:r>
      <w:r>
        <w:rPr>
          <w:rFonts w:ascii="Arial Narrow" w:eastAsia="Times New Roman" w:hAnsi="Arial Narrow" w:cs="Arial"/>
          <w:kern w:val="0"/>
          <w:sz w:val="20"/>
          <w:szCs w:val="20"/>
          <w14:ligatures w14:val="none"/>
        </w:rPr>
        <w:t xml:space="preserve">4 </w:t>
      </w:r>
      <w:r w:rsidRPr="004951F9">
        <w:rPr>
          <w:rFonts w:ascii="Arial Narrow" w:eastAsia="Times New Roman" w:hAnsi="Arial Narrow" w:cs="Arial"/>
          <w:kern w:val="0"/>
          <w:sz w:val="20"/>
          <w:szCs w:val="20"/>
          <w14:ligatures w14:val="none"/>
        </w:rPr>
        <w:t xml:space="preserve">actions which you prefer to be taken on </w:t>
      </w:r>
      <w:r>
        <w:rPr>
          <w:rFonts w:ascii="Arial Narrow" w:eastAsia="Times New Roman" w:hAnsi="Arial Narrow" w:cs="Arial"/>
          <w:kern w:val="0"/>
          <w:sz w:val="20"/>
          <w:szCs w:val="20"/>
          <w14:ligatures w14:val="none"/>
        </w:rPr>
        <w:t>each of these</w:t>
      </w:r>
      <w:r w:rsidRPr="004951F9">
        <w:rPr>
          <w:rFonts w:ascii="Arial Narrow" w:eastAsia="Times New Roman" w:hAnsi="Arial Narrow" w:cs="Arial"/>
          <w:kern w:val="0"/>
          <w:sz w:val="20"/>
          <w:szCs w:val="20"/>
          <w14:ligatures w14:val="none"/>
        </w:rPr>
        <w:t xml:space="preserve"> Kenya Standard</w:t>
      </w:r>
      <w:r>
        <w:rPr>
          <w:rFonts w:ascii="Arial Narrow" w:eastAsia="Times New Roman" w:hAnsi="Arial Narrow" w:cs="Arial"/>
          <w:kern w:val="0"/>
          <w:sz w:val="20"/>
          <w:szCs w:val="20"/>
          <w14:ligatures w14:val="none"/>
        </w:rPr>
        <w:t>s</w:t>
      </w:r>
      <w:r w:rsidRPr="004951F9">
        <w:rPr>
          <w:rFonts w:ascii="Arial Narrow" w:eastAsia="Times New Roman" w:hAnsi="Arial Narrow" w:cs="Arial"/>
          <w:kern w:val="0"/>
          <w:sz w:val="20"/>
          <w:szCs w:val="20"/>
          <w14:ligatures w14:val="none"/>
        </w:rPr>
        <w:t>.</w:t>
      </w:r>
    </w:p>
    <w:p w14:paraId="586A7B34"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    </w:t>
      </w:r>
    </w:p>
    <w:tbl>
      <w:tblPr>
        <w:tblStyle w:val="TableGrid"/>
        <w:tblW w:w="0" w:type="auto"/>
        <w:tblLook w:val="04A0" w:firstRow="1" w:lastRow="0" w:firstColumn="1" w:lastColumn="0" w:noHBand="0" w:noVBand="1"/>
      </w:tblPr>
      <w:tblGrid>
        <w:gridCol w:w="895"/>
        <w:gridCol w:w="3711"/>
        <w:gridCol w:w="1237"/>
        <w:gridCol w:w="900"/>
        <w:gridCol w:w="1164"/>
        <w:gridCol w:w="1091"/>
        <w:gridCol w:w="4946"/>
      </w:tblGrid>
      <w:tr w:rsidR="001F3F6D" w14:paraId="2F5D91D4" w14:textId="4345C16D" w:rsidTr="00C14C92">
        <w:trPr>
          <w:trHeight w:val="755"/>
        </w:trPr>
        <w:tc>
          <w:tcPr>
            <w:tcW w:w="895" w:type="dxa"/>
            <w:vMerge w:val="restart"/>
          </w:tcPr>
          <w:p w14:paraId="08055DEC" w14:textId="77777777" w:rsidR="001F3F6D" w:rsidRDefault="001F3F6D" w:rsidP="00802FE2">
            <w:pPr>
              <w:autoSpaceDE w:val="0"/>
              <w:autoSpaceDN w:val="0"/>
              <w:adjustRightInd w:val="0"/>
              <w:rPr>
                <w:rFonts w:ascii="Arial Narrow" w:eastAsia="Times New Roman" w:hAnsi="Arial Narrow" w:cs="Arial"/>
                <w:kern w:val="0"/>
                <w:sz w:val="20"/>
                <w:szCs w:val="20"/>
                <w14:ligatures w14:val="none"/>
              </w:rPr>
            </w:pPr>
            <w:r>
              <w:rPr>
                <w:rFonts w:ascii="Arial Narrow" w:eastAsia="Times New Roman" w:hAnsi="Arial Narrow" w:cs="Arial"/>
                <w:kern w:val="0"/>
                <w:sz w:val="20"/>
                <w:szCs w:val="20"/>
                <w14:ligatures w14:val="none"/>
              </w:rPr>
              <w:t>No.</w:t>
            </w:r>
          </w:p>
        </w:tc>
        <w:tc>
          <w:tcPr>
            <w:tcW w:w="3711" w:type="dxa"/>
            <w:vMerge w:val="restart"/>
          </w:tcPr>
          <w:p w14:paraId="5998783F" w14:textId="77777777" w:rsidR="00722C49" w:rsidRDefault="001F3F6D" w:rsidP="00802FE2">
            <w:pPr>
              <w:autoSpaceDE w:val="0"/>
              <w:autoSpaceDN w:val="0"/>
              <w:adjustRightInd w:val="0"/>
              <w:rPr>
                <w:rFonts w:ascii="Arial Narrow" w:hAnsi="Arial Narrow"/>
                <w:b/>
                <w:bCs/>
                <w:sz w:val="20"/>
                <w:szCs w:val="20"/>
              </w:rPr>
            </w:pPr>
            <w:r>
              <w:rPr>
                <w:rFonts w:ascii="Arial Narrow" w:hAnsi="Arial Narrow"/>
                <w:b/>
                <w:bCs/>
                <w:sz w:val="20"/>
                <w:szCs w:val="20"/>
              </w:rPr>
              <w:t xml:space="preserve">Standard Number, </w:t>
            </w:r>
          </w:p>
          <w:p w14:paraId="322A0FA4" w14:textId="77777777" w:rsidR="00722C49" w:rsidRDefault="001F3F6D" w:rsidP="00802FE2">
            <w:pPr>
              <w:autoSpaceDE w:val="0"/>
              <w:autoSpaceDN w:val="0"/>
              <w:adjustRightInd w:val="0"/>
              <w:rPr>
                <w:rFonts w:ascii="Arial Narrow" w:hAnsi="Arial Narrow"/>
                <w:b/>
                <w:bCs/>
                <w:sz w:val="20"/>
                <w:szCs w:val="20"/>
              </w:rPr>
            </w:pPr>
            <w:r>
              <w:rPr>
                <w:rFonts w:ascii="Arial Narrow" w:hAnsi="Arial Narrow"/>
                <w:b/>
                <w:bCs/>
                <w:sz w:val="20"/>
                <w:szCs w:val="20"/>
              </w:rPr>
              <w:t xml:space="preserve">Title and </w:t>
            </w:r>
          </w:p>
          <w:p w14:paraId="50F0ED04" w14:textId="4949E02E" w:rsidR="001F3F6D" w:rsidRPr="003C0F70" w:rsidRDefault="001F3F6D" w:rsidP="00802FE2">
            <w:pPr>
              <w:autoSpaceDE w:val="0"/>
              <w:autoSpaceDN w:val="0"/>
              <w:adjustRightInd w:val="0"/>
              <w:rPr>
                <w:rFonts w:ascii="Arial Narrow" w:hAnsi="Arial Narrow"/>
                <w:b/>
                <w:bCs/>
                <w:sz w:val="20"/>
                <w:szCs w:val="20"/>
              </w:rPr>
            </w:pPr>
            <w:r>
              <w:rPr>
                <w:rFonts w:ascii="Arial Narrow" w:hAnsi="Arial Narrow"/>
                <w:b/>
                <w:bCs/>
                <w:sz w:val="20"/>
                <w:szCs w:val="20"/>
              </w:rPr>
              <w:t>Scope</w:t>
            </w:r>
          </w:p>
        </w:tc>
        <w:tc>
          <w:tcPr>
            <w:tcW w:w="4392" w:type="dxa"/>
            <w:gridSpan w:val="4"/>
          </w:tcPr>
          <w:p w14:paraId="1087DD44" w14:textId="3F8C9FA7" w:rsidR="001F3F6D" w:rsidRDefault="001F3F6D" w:rsidP="001F3F6D">
            <w:pPr>
              <w:tabs>
                <w:tab w:val="left" w:pos="2160"/>
              </w:tabs>
              <w:autoSpaceDE w:val="0"/>
              <w:autoSpaceDN w:val="0"/>
              <w:adjustRightInd w:val="0"/>
              <w:jc w:val="center"/>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Proposed Action</w:t>
            </w:r>
            <w:r w:rsidRPr="00E11852">
              <w:rPr>
                <w:rFonts w:ascii="Arial Narrow" w:eastAsia="Times New Roman" w:hAnsi="Arial Narrow" w:cs="Arial"/>
                <w:b/>
                <w:bCs/>
                <w:kern w:val="0"/>
                <w:sz w:val="20"/>
                <w:szCs w:val="20"/>
                <w14:ligatures w14:val="none"/>
              </w:rPr>
              <w:t xml:space="preserve"> </w:t>
            </w:r>
            <w:r>
              <w:rPr>
                <w:rFonts w:ascii="Arial Narrow" w:eastAsia="Times New Roman" w:hAnsi="Arial Narrow" w:cs="Arial"/>
                <w:kern w:val="0"/>
                <w:sz w:val="20"/>
                <w:szCs w:val="20"/>
                <w14:ligatures w14:val="none"/>
              </w:rPr>
              <w:t>(Tick one option as appropriate)</w:t>
            </w:r>
          </w:p>
        </w:tc>
        <w:tc>
          <w:tcPr>
            <w:tcW w:w="4946" w:type="dxa"/>
            <w:vMerge w:val="restart"/>
          </w:tcPr>
          <w:p w14:paraId="661A40AC" w14:textId="6663C69D" w:rsidR="001F3F6D" w:rsidRPr="00E11852"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r>
              <w:rPr>
                <w:rFonts w:ascii="Arial Narrow" w:eastAsia="Times New Roman" w:hAnsi="Arial Narrow" w:cs="Arial"/>
                <w:b/>
                <w:bCs/>
                <w:kern w:val="0"/>
                <w:sz w:val="20"/>
                <w:szCs w:val="20"/>
                <w14:ligatures w14:val="none"/>
              </w:rPr>
              <w:t>Justi</w:t>
            </w:r>
            <w:r w:rsidRPr="001F3F6D">
              <w:rPr>
                <w:rFonts w:ascii="Arial Narrow" w:eastAsia="Times New Roman" w:hAnsi="Arial Narrow" w:cs="Arial"/>
                <w:b/>
                <w:bCs/>
                <w:kern w:val="0"/>
                <w:sz w:val="20"/>
                <w:szCs w:val="20"/>
                <w14:ligatures w14:val="none"/>
              </w:rPr>
              <w:t>f</w:t>
            </w:r>
            <w:r>
              <w:rPr>
                <w:rFonts w:ascii="Arial Narrow" w:eastAsia="Times New Roman" w:hAnsi="Arial Narrow" w:cs="Arial"/>
                <w:b/>
                <w:bCs/>
                <w:kern w:val="0"/>
                <w:sz w:val="20"/>
                <w:szCs w:val="20"/>
                <w14:ligatures w14:val="none"/>
              </w:rPr>
              <w:t>i</w:t>
            </w:r>
            <w:r w:rsidRPr="001F3F6D">
              <w:rPr>
                <w:rFonts w:ascii="Arial Narrow" w:eastAsia="Times New Roman" w:hAnsi="Arial Narrow" w:cs="Arial"/>
                <w:b/>
                <w:bCs/>
                <w:kern w:val="0"/>
                <w:sz w:val="20"/>
                <w:szCs w:val="20"/>
                <w14:ligatures w14:val="none"/>
              </w:rPr>
              <w:t>cation for revision, amendment</w:t>
            </w:r>
            <w:r>
              <w:rPr>
                <w:rFonts w:ascii="Arial Narrow" w:eastAsia="Times New Roman" w:hAnsi="Arial Narrow" w:cs="Arial"/>
                <w:b/>
                <w:bCs/>
                <w:kern w:val="0"/>
                <w:sz w:val="20"/>
                <w:szCs w:val="20"/>
                <w14:ligatures w14:val="none"/>
              </w:rPr>
              <w:t xml:space="preserve">, or </w:t>
            </w:r>
            <w:r w:rsidRPr="001F3F6D">
              <w:rPr>
                <w:rFonts w:ascii="Arial Narrow" w:eastAsia="Times New Roman" w:hAnsi="Arial Narrow" w:cs="Arial"/>
                <w:b/>
                <w:bCs/>
                <w:kern w:val="0"/>
                <w:sz w:val="20"/>
                <w:szCs w:val="20"/>
                <w14:ligatures w14:val="none"/>
              </w:rPr>
              <w:t xml:space="preserve">withdrawal </w:t>
            </w:r>
            <w:r>
              <w:rPr>
                <w:rFonts w:ascii="Arial Narrow" w:eastAsia="Times New Roman" w:hAnsi="Arial Narrow" w:cs="Arial"/>
                <w:b/>
                <w:bCs/>
                <w:kern w:val="0"/>
                <w:sz w:val="20"/>
                <w:szCs w:val="20"/>
                <w14:ligatures w14:val="none"/>
              </w:rPr>
              <w:t>(c</w:t>
            </w:r>
            <w:r w:rsidRPr="001F3F6D">
              <w:rPr>
                <w:rFonts w:ascii="Arial Narrow" w:eastAsia="Times New Roman" w:hAnsi="Arial Narrow" w:cs="Arial"/>
                <w:b/>
                <w:bCs/>
                <w:kern w:val="0"/>
                <w:sz w:val="20"/>
                <w:szCs w:val="20"/>
                <w14:ligatures w14:val="none"/>
              </w:rPr>
              <w:t xml:space="preserve">ite the specific clauses </w:t>
            </w:r>
            <w:r>
              <w:rPr>
                <w:rFonts w:ascii="Arial Narrow" w:eastAsia="Times New Roman" w:hAnsi="Arial Narrow" w:cs="Arial"/>
                <w:b/>
                <w:bCs/>
                <w:kern w:val="0"/>
                <w:sz w:val="20"/>
                <w:szCs w:val="20"/>
                <w14:ligatures w14:val="none"/>
              </w:rPr>
              <w:t>and wording preferred)</w:t>
            </w:r>
          </w:p>
        </w:tc>
      </w:tr>
      <w:tr w:rsidR="001F3F6D" w14:paraId="69B9CE76" w14:textId="77777777" w:rsidTr="00C14C92">
        <w:tc>
          <w:tcPr>
            <w:tcW w:w="895" w:type="dxa"/>
            <w:vMerge/>
          </w:tcPr>
          <w:p w14:paraId="58346B87" w14:textId="77777777" w:rsidR="001F3F6D" w:rsidRDefault="001F3F6D" w:rsidP="00802FE2">
            <w:pPr>
              <w:autoSpaceDE w:val="0"/>
              <w:autoSpaceDN w:val="0"/>
              <w:adjustRightInd w:val="0"/>
              <w:rPr>
                <w:rFonts w:ascii="Arial Narrow" w:eastAsia="Times New Roman" w:hAnsi="Arial Narrow" w:cs="Arial"/>
                <w:kern w:val="0"/>
                <w:sz w:val="20"/>
                <w:szCs w:val="20"/>
                <w14:ligatures w14:val="none"/>
              </w:rPr>
            </w:pPr>
          </w:p>
        </w:tc>
        <w:tc>
          <w:tcPr>
            <w:tcW w:w="3711" w:type="dxa"/>
            <w:vMerge/>
          </w:tcPr>
          <w:p w14:paraId="6E0E11C7" w14:textId="77777777" w:rsidR="001F3F6D" w:rsidRDefault="001F3F6D" w:rsidP="00802FE2">
            <w:pPr>
              <w:autoSpaceDE w:val="0"/>
              <w:autoSpaceDN w:val="0"/>
              <w:adjustRightInd w:val="0"/>
              <w:rPr>
                <w:rFonts w:ascii="Arial Narrow" w:hAnsi="Arial Narrow"/>
                <w:b/>
                <w:bCs/>
                <w:sz w:val="20"/>
                <w:szCs w:val="20"/>
              </w:rPr>
            </w:pPr>
          </w:p>
        </w:tc>
        <w:tc>
          <w:tcPr>
            <w:tcW w:w="1237" w:type="dxa"/>
          </w:tcPr>
          <w:p w14:paraId="2CCCE32D" w14:textId="301A12BB" w:rsidR="001F3F6D" w:rsidRPr="001F3F6D" w:rsidRDefault="001F3F6D" w:rsidP="00802FE2">
            <w:pPr>
              <w:tabs>
                <w:tab w:val="left" w:pos="2160"/>
              </w:tabs>
              <w:autoSpaceDE w:val="0"/>
              <w:autoSpaceDN w:val="0"/>
              <w:adjustRightInd w:val="0"/>
              <w:rPr>
                <w:rFonts w:ascii="Arial Narrow" w:eastAsia="Times New Roman" w:hAnsi="Arial Narrow" w:cs="Arial"/>
                <w:kern w:val="0"/>
                <w:sz w:val="20"/>
                <w:szCs w:val="20"/>
                <w14:ligatures w14:val="none"/>
              </w:rPr>
            </w:pPr>
            <w:r w:rsidRPr="001F3F6D">
              <w:rPr>
                <w:rFonts w:ascii="Arial Narrow" w:eastAsia="Times New Roman" w:hAnsi="Arial Narrow" w:cs="Arial"/>
                <w:b/>
                <w:bCs/>
                <w:kern w:val="0"/>
                <w:sz w:val="20"/>
                <w:szCs w:val="20"/>
                <w14:ligatures w14:val="none"/>
              </w:rPr>
              <w:t xml:space="preserve">Confirmation </w:t>
            </w:r>
          </w:p>
        </w:tc>
        <w:tc>
          <w:tcPr>
            <w:tcW w:w="900" w:type="dxa"/>
          </w:tcPr>
          <w:p w14:paraId="4B33EDC5" w14:textId="734D5DEE" w:rsidR="001F3F6D" w:rsidRPr="001F3F6D" w:rsidRDefault="001F3F6D" w:rsidP="00802FE2">
            <w:pPr>
              <w:tabs>
                <w:tab w:val="left" w:pos="2160"/>
              </w:tabs>
              <w:autoSpaceDE w:val="0"/>
              <w:autoSpaceDN w:val="0"/>
              <w:adjustRightInd w:val="0"/>
              <w:rPr>
                <w:rFonts w:ascii="Arial Narrow" w:eastAsia="Times New Roman" w:hAnsi="Arial Narrow" w:cs="Arial"/>
                <w:kern w:val="0"/>
                <w:sz w:val="20"/>
                <w:szCs w:val="20"/>
                <w14:ligatures w14:val="none"/>
              </w:rPr>
            </w:pPr>
            <w:r w:rsidRPr="001F3F6D">
              <w:rPr>
                <w:rFonts w:ascii="Arial Narrow" w:eastAsia="Times New Roman" w:hAnsi="Arial Narrow" w:cs="Arial"/>
                <w:b/>
                <w:bCs/>
                <w:kern w:val="0"/>
                <w:sz w:val="20"/>
                <w:szCs w:val="20"/>
                <w14:ligatures w14:val="none"/>
              </w:rPr>
              <w:t>Revision</w:t>
            </w:r>
            <w:r w:rsidRPr="001F3F6D">
              <w:rPr>
                <w:rFonts w:ascii="Arial Narrow" w:eastAsia="Times New Roman" w:hAnsi="Arial Narrow" w:cs="Arial"/>
                <w:kern w:val="0"/>
                <w:sz w:val="20"/>
                <w:szCs w:val="20"/>
                <w14:ligatures w14:val="none"/>
              </w:rPr>
              <w:t xml:space="preserve"> </w:t>
            </w:r>
          </w:p>
        </w:tc>
        <w:tc>
          <w:tcPr>
            <w:tcW w:w="1164" w:type="dxa"/>
          </w:tcPr>
          <w:p w14:paraId="22356FCA" w14:textId="7A197708" w:rsidR="001F3F6D" w:rsidRPr="001F3F6D" w:rsidRDefault="001F3F6D" w:rsidP="00802FE2">
            <w:pPr>
              <w:tabs>
                <w:tab w:val="left" w:pos="2160"/>
              </w:tabs>
              <w:autoSpaceDE w:val="0"/>
              <w:autoSpaceDN w:val="0"/>
              <w:adjustRightInd w:val="0"/>
              <w:rPr>
                <w:rFonts w:ascii="Arial Narrow" w:eastAsia="Times New Roman" w:hAnsi="Arial Narrow" w:cs="Arial"/>
                <w:kern w:val="0"/>
                <w:sz w:val="20"/>
                <w:szCs w:val="20"/>
                <w14:ligatures w14:val="none"/>
              </w:rPr>
            </w:pPr>
            <w:r w:rsidRPr="001F3F6D">
              <w:rPr>
                <w:rFonts w:ascii="Arial Narrow" w:eastAsia="Times New Roman" w:hAnsi="Arial Narrow" w:cs="Arial"/>
                <w:b/>
                <w:bCs/>
                <w:kern w:val="0"/>
                <w:sz w:val="20"/>
                <w:szCs w:val="20"/>
                <w14:ligatures w14:val="none"/>
              </w:rPr>
              <w:t xml:space="preserve">Amendment </w:t>
            </w:r>
          </w:p>
        </w:tc>
        <w:tc>
          <w:tcPr>
            <w:tcW w:w="1091" w:type="dxa"/>
          </w:tcPr>
          <w:p w14:paraId="770E6E53" w14:textId="3DF86C9C" w:rsidR="001F3F6D" w:rsidRPr="001F3F6D" w:rsidRDefault="001F3F6D" w:rsidP="00802FE2">
            <w:pPr>
              <w:tabs>
                <w:tab w:val="left" w:pos="2160"/>
              </w:tabs>
              <w:autoSpaceDE w:val="0"/>
              <w:autoSpaceDN w:val="0"/>
              <w:adjustRightInd w:val="0"/>
              <w:rPr>
                <w:rFonts w:ascii="Arial Narrow" w:eastAsia="Times New Roman" w:hAnsi="Arial Narrow" w:cs="Arial"/>
                <w:kern w:val="0"/>
                <w:sz w:val="20"/>
                <w:szCs w:val="20"/>
                <w14:ligatures w14:val="none"/>
              </w:rPr>
            </w:pPr>
            <w:r w:rsidRPr="001F3F6D">
              <w:rPr>
                <w:rFonts w:ascii="Arial Narrow" w:eastAsia="Times New Roman" w:hAnsi="Arial Narrow" w:cs="Arial"/>
                <w:b/>
                <w:bCs/>
                <w:kern w:val="0"/>
                <w:sz w:val="20"/>
                <w:szCs w:val="20"/>
                <w14:ligatures w14:val="none"/>
              </w:rPr>
              <w:t>Withdrawal</w:t>
            </w:r>
            <w:r w:rsidRPr="001F3F6D">
              <w:rPr>
                <w:rFonts w:ascii="Arial Narrow" w:eastAsia="Times New Roman" w:hAnsi="Arial Narrow" w:cs="Arial"/>
                <w:kern w:val="0"/>
                <w:sz w:val="20"/>
                <w:szCs w:val="20"/>
                <w14:ligatures w14:val="none"/>
              </w:rPr>
              <w:t xml:space="preserve"> </w:t>
            </w:r>
          </w:p>
        </w:tc>
        <w:tc>
          <w:tcPr>
            <w:tcW w:w="4946" w:type="dxa"/>
            <w:vMerge/>
          </w:tcPr>
          <w:p w14:paraId="7FAB4D1A" w14:textId="77777777" w:rsidR="001F3F6D"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1F3F6D" w14:paraId="17A76A5B" w14:textId="182FEAAB" w:rsidTr="00C14C92">
        <w:tc>
          <w:tcPr>
            <w:tcW w:w="895" w:type="dxa"/>
          </w:tcPr>
          <w:p w14:paraId="33B0518D" w14:textId="3F31D078" w:rsidR="001F3F6D" w:rsidRPr="007545F2" w:rsidRDefault="001F3F6D"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0718C9BD" w14:textId="345386FE" w:rsidR="00291D7E" w:rsidRPr="00FB0910" w:rsidRDefault="008432E5" w:rsidP="00E16942">
            <w:pPr>
              <w:autoSpaceDE w:val="0"/>
              <w:autoSpaceDN w:val="0"/>
              <w:adjustRightInd w:val="0"/>
              <w:rPr>
                <w:rFonts w:ascii="Arial Narrow" w:eastAsia="Times New Roman" w:hAnsi="Arial Narrow" w:cs="Arial"/>
                <w:b/>
                <w:bCs/>
                <w:kern w:val="0"/>
                <w:sz w:val="20"/>
                <w:szCs w:val="20"/>
                <w14:ligatures w14:val="none"/>
              </w:rPr>
            </w:pPr>
            <w:r w:rsidRPr="00FB0910">
              <w:rPr>
                <w:rFonts w:ascii="Arial Narrow" w:eastAsia="Times New Roman" w:hAnsi="Arial Narrow" w:cs="Arial"/>
                <w:b/>
                <w:bCs/>
                <w:kern w:val="0"/>
                <w:sz w:val="20"/>
                <w:szCs w:val="20"/>
                <w14:ligatures w14:val="none"/>
              </w:rPr>
              <w:t>KS 506:1994, Cotton dish cloths – Specification</w:t>
            </w:r>
          </w:p>
          <w:p w14:paraId="645F1EE7" w14:textId="77777777" w:rsidR="008432E5" w:rsidRDefault="008432E5" w:rsidP="00E16942">
            <w:pPr>
              <w:autoSpaceDE w:val="0"/>
              <w:autoSpaceDN w:val="0"/>
              <w:adjustRightInd w:val="0"/>
              <w:rPr>
                <w:rFonts w:ascii="Arial Narrow" w:eastAsia="Times New Roman" w:hAnsi="Arial Narrow" w:cs="Arial"/>
                <w:kern w:val="0"/>
                <w:sz w:val="20"/>
                <w:szCs w:val="20"/>
                <w14:ligatures w14:val="none"/>
              </w:rPr>
            </w:pPr>
          </w:p>
          <w:p w14:paraId="0EC2FC0F" w14:textId="77777777" w:rsidR="008432E5" w:rsidRDefault="003D21E7" w:rsidP="00E1694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580A9E49" w14:textId="56CB985E" w:rsidR="00BC3DCE" w:rsidRPr="00BC3DCE" w:rsidRDefault="00BC3DCE" w:rsidP="00E16942">
            <w:pPr>
              <w:autoSpaceDE w:val="0"/>
              <w:autoSpaceDN w:val="0"/>
              <w:adjustRightInd w:val="0"/>
              <w:rPr>
                <w:rFonts w:ascii="Arial Narrow" w:eastAsia="Times New Roman" w:hAnsi="Arial Narrow" w:cs="Arial"/>
                <w:kern w:val="0"/>
                <w:sz w:val="20"/>
                <w:szCs w:val="20"/>
                <w14:ligatures w14:val="none"/>
              </w:rPr>
            </w:pPr>
            <w:r w:rsidRPr="00BC3DCE">
              <w:rPr>
                <w:rFonts w:ascii="Arial Narrow" w:eastAsia="Times New Roman" w:hAnsi="Arial Narrow" w:cs="Arial"/>
                <w:kern w:val="0"/>
                <w:sz w:val="20"/>
                <w:szCs w:val="20"/>
                <w14:ligatures w14:val="none"/>
              </w:rPr>
              <w:t>Prescribes the requirements for cotton dish cloths.</w:t>
            </w:r>
          </w:p>
        </w:tc>
        <w:tc>
          <w:tcPr>
            <w:tcW w:w="1237" w:type="dxa"/>
          </w:tcPr>
          <w:p w14:paraId="1AE67F1E" w14:textId="77777777" w:rsidR="001F3F6D" w:rsidRDefault="001F3F6D"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6D0F44D1" w14:textId="77777777" w:rsidR="001F3F6D" w:rsidRPr="00B01719"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5B32DF9A" w14:textId="77777777" w:rsidR="001F3F6D" w:rsidRPr="00B01719"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2435B36" w14:textId="77777777" w:rsidR="001F3F6D" w:rsidRPr="00B01719"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014A4FFB" w14:textId="4740211E" w:rsidR="001F3F6D" w:rsidRPr="00B01719" w:rsidRDefault="001F3F6D"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680CD757" w14:textId="77777777" w:rsidTr="00C14C92">
        <w:tc>
          <w:tcPr>
            <w:tcW w:w="895" w:type="dxa"/>
          </w:tcPr>
          <w:p w14:paraId="7F6E6F8F"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3B60ABA9" w14:textId="77777777" w:rsidR="002F5475" w:rsidRPr="00FB0910" w:rsidRDefault="00245DA4" w:rsidP="00E16942">
            <w:pPr>
              <w:autoSpaceDE w:val="0"/>
              <w:autoSpaceDN w:val="0"/>
              <w:adjustRightInd w:val="0"/>
              <w:rPr>
                <w:rFonts w:ascii="Arial Narrow" w:eastAsia="Times New Roman" w:hAnsi="Arial Narrow" w:cs="Arial"/>
                <w:b/>
                <w:bCs/>
                <w:kern w:val="0"/>
                <w:sz w:val="20"/>
                <w:szCs w:val="20"/>
                <w14:ligatures w14:val="none"/>
              </w:rPr>
            </w:pPr>
            <w:r w:rsidRPr="00FB0910">
              <w:rPr>
                <w:rFonts w:ascii="Arial Narrow" w:eastAsia="Times New Roman" w:hAnsi="Arial Narrow" w:cs="Arial"/>
                <w:b/>
                <w:bCs/>
                <w:kern w:val="0"/>
                <w:sz w:val="20"/>
                <w:szCs w:val="20"/>
                <w14:ligatures w14:val="none"/>
              </w:rPr>
              <w:t>KS ISO 9073-16:2007,    Nonwovens - Water penetration - Hydrostatic pressure</w:t>
            </w:r>
          </w:p>
          <w:p w14:paraId="3614DC78" w14:textId="77777777" w:rsidR="00245DA4" w:rsidRDefault="00245DA4" w:rsidP="00E16942">
            <w:pPr>
              <w:autoSpaceDE w:val="0"/>
              <w:autoSpaceDN w:val="0"/>
              <w:adjustRightInd w:val="0"/>
              <w:rPr>
                <w:rFonts w:ascii="Arial Narrow" w:eastAsia="Times New Roman" w:hAnsi="Arial Narrow" w:cs="Arial"/>
                <w:kern w:val="0"/>
                <w:sz w:val="20"/>
                <w:szCs w:val="20"/>
                <w14:ligatures w14:val="none"/>
              </w:rPr>
            </w:pPr>
          </w:p>
          <w:p w14:paraId="57B16A91" w14:textId="77777777" w:rsidR="00245DA4" w:rsidRDefault="003D21E7" w:rsidP="00E1694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3FF13AC6" w14:textId="77777777" w:rsidR="00F14AFE" w:rsidRPr="00F14AFE" w:rsidRDefault="00F14AFE" w:rsidP="00D00E64">
            <w:pPr>
              <w:autoSpaceDE w:val="0"/>
              <w:autoSpaceDN w:val="0"/>
              <w:adjustRightInd w:val="0"/>
              <w:jc w:val="both"/>
              <w:rPr>
                <w:rFonts w:ascii="Arial Narrow" w:eastAsia="Times New Roman" w:hAnsi="Arial Narrow" w:cs="Arial"/>
                <w:kern w:val="0"/>
                <w:sz w:val="20"/>
                <w:szCs w:val="20"/>
                <w14:ligatures w14:val="none"/>
              </w:rPr>
            </w:pPr>
            <w:r w:rsidRPr="00F14AFE">
              <w:rPr>
                <w:rFonts w:ascii="Arial Narrow" w:eastAsia="Times New Roman" w:hAnsi="Arial Narrow" w:cs="Arial"/>
                <w:kern w:val="0"/>
                <w:sz w:val="20"/>
                <w:szCs w:val="20"/>
                <w14:ligatures w14:val="none"/>
              </w:rPr>
              <w:lastRenderedPageBreak/>
              <w:t>ISO 9073-16:2007 describes the hydrostatic pressure test that measures the resistance of nonwoven fabrics to the penetration of water under varied hydrostatic head pressures.</w:t>
            </w:r>
          </w:p>
          <w:p w14:paraId="2468A4F5" w14:textId="77777777" w:rsidR="00F14AFE" w:rsidRPr="00F14AFE" w:rsidRDefault="00F14AFE" w:rsidP="00D00E64">
            <w:pPr>
              <w:autoSpaceDE w:val="0"/>
              <w:autoSpaceDN w:val="0"/>
              <w:adjustRightInd w:val="0"/>
              <w:jc w:val="both"/>
              <w:rPr>
                <w:rFonts w:ascii="Arial Narrow" w:eastAsia="Times New Roman" w:hAnsi="Arial Narrow" w:cs="Arial"/>
                <w:kern w:val="0"/>
                <w:sz w:val="20"/>
                <w:szCs w:val="20"/>
                <w14:ligatures w14:val="none"/>
              </w:rPr>
            </w:pPr>
          </w:p>
          <w:p w14:paraId="4ABAB28A" w14:textId="5D8D1B7A" w:rsidR="00BC3DCE" w:rsidRPr="00BC3DCE" w:rsidRDefault="00F14AFE" w:rsidP="00D00E64">
            <w:pPr>
              <w:autoSpaceDE w:val="0"/>
              <w:autoSpaceDN w:val="0"/>
              <w:adjustRightInd w:val="0"/>
              <w:jc w:val="both"/>
              <w:rPr>
                <w:rFonts w:ascii="Arial Narrow" w:eastAsia="Times New Roman" w:hAnsi="Arial Narrow" w:cs="Arial"/>
                <w:kern w:val="0"/>
                <w:sz w:val="20"/>
                <w:szCs w:val="20"/>
                <w14:ligatures w14:val="none"/>
              </w:rPr>
            </w:pPr>
            <w:r w:rsidRPr="00F14AFE">
              <w:rPr>
                <w:rFonts w:ascii="Arial Narrow" w:eastAsia="Times New Roman" w:hAnsi="Arial Narrow" w:cs="Arial"/>
                <w:kern w:val="0"/>
                <w:sz w:val="20"/>
                <w:szCs w:val="20"/>
                <w14:ligatures w14:val="none"/>
              </w:rPr>
              <w:t>ISO 9073-16:2007 applies to any nonwoven fabrics which are intended for use as a barrier to the penetration of fluids.</w:t>
            </w:r>
          </w:p>
        </w:tc>
        <w:tc>
          <w:tcPr>
            <w:tcW w:w="1237" w:type="dxa"/>
          </w:tcPr>
          <w:p w14:paraId="7760400E"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28656D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6BD61F9"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1A64635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1843472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7D4D1A96" w14:textId="77777777" w:rsidTr="00C14C92">
        <w:tc>
          <w:tcPr>
            <w:tcW w:w="895" w:type="dxa"/>
          </w:tcPr>
          <w:p w14:paraId="095D5FB0"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0F904536" w14:textId="77777777" w:rsidR="0013432D" w:rsidRPr="00FB0910" w:rsidRDefault="008B206E" w:rsidP="00E16942">
            <w:pPr>
              <w:autoSpaceDE w:val="0"/>
              <w:autoSpaceDN w:val="0"/>
              <w:adjustRightInd w:val="0"/>
              <w:rPr>
                <w:rFonts w:ascii="Arial Narrow" w:eastAsia="Times New Roman" w:hAnsi="Arial Narrow" w:cs="Arial"/>
                <w:b/>
                <w:bCs/>
                <w:kern w:val="0"/>
                <w:sz w:val="20"/>
                <w:szCs w:val="20"/>
                <w14:ligatures w14:val="none"/>
              </w:rPr>
            </w:pPr>
            <w:r w:rsidRPr="00FB0910">
              <w:rPr>
                <w:rFonts w:ascii="Arial Narrow" w:eastAsia="Times New Roman" w:hAnsi="Arial Narrow" w:cs="Arial"/>
                <w:b/>
                <w:bCs/>
                <w:kern w:val="0"/>
                <w:sz w:val="20"/>
                <w:szCs w:val="20"/>
                <w14:ligatures w14:val="none"/>
              </w:rPr>
              <w:t>KS ISO 9073-17:2008, Nonwovens - Water penetration - Spray impact</w:t>
            </w:r>
          </w:p>
          <w:p w14:paraId="405E7AB7" w14:textId="77777777" w:rsidR="008B206E" w:rsidRDefault="008B206E" w:rsidP="00E16942">
            <w:pPr>
              <w:autoSpaceDE w:val="0"/>
              <w:autoSpaceDN w:val="0"/>
              <w:adjustRightInd w:val="0"/>
              <w:rPr>
                <w:rFonts w:ascii="Arial Narrow" w:eastAsia="Times New Roman" w:hAnsi="Arial Narrow" w:cs="Arial"/>
                <w:kern w:val="0"/>
                <w:sz w:val="20"/>
                <w:szCs w:val="20"/>
                <w14:ligatures w14:val="none"/>
              </w:rPr>
            </w:pPr>
          </w:p>
          <w:p w14:paraId="1DFBF771" w14:textId="77777777" w:rsidR="008B206E" w:rsidRDefault="003D21E7" w:rsidP="00E1694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205EB736" w14:textId="77777777" w:rsidR="00CB6619" w:rsidRDefault="00CB6619" w:rsidP="00D00E64">
            <w:pPr>
              <w:autoSpaceDE w:val="0"/>
              <w:autoSpaceDN w:val="0"/>
              <w:adjustRightInd w:val="0"/>
              <w:jc w:val="both"/>
              <w:rPr>
                <w:rFonts w:ascii="Arial Narrow" w:eastAsia="Times New Roman" w:hAnsi="Arial Narrow" w:cs="Arial"/>
                <w:kern w:val="0"/>
                <w:sz w:val="20"/>
                <w:szCs w:val="20"/>
                <w14:ligatures w14:val="none"/>
              </w:rPr>
            </w:pPr>
            <w:r w:rsidRPr="00CB6619">
              <w:rPr>
                <w:rFonts w:ascii="Arial Narrow" w:eastAsia="Times New Roman" w:hAnsi="Arial Narrow" w:cs="Arial"/>
                <w:kern w:val="0"/>
                <w:sz w:val="20"/>
                <w:szCs w:val="20"/>
                <w14:ligatures w14:val="none"/>
              </w:rPr>
              <w:t>ISO 9073-17:2008 specifies a method for measuring the resistance of fabrics to the penetration of water by impact.</w:t>
            </w:r>
          </w:p>
          <w:p w14:paraId="3EF6169E" w14:textId="77777777" w:rsidR="00BC7175" w:rsidRPr="00CB6619" w:rsidRDefault="00BC7175" w:rsidP="00D00E64">
            <w:pPr>
              <w:autoSpaceDE w:val="0"/>
              <w:autoSpaceDN w:val="0"/>
              <w:adjustRightInd w:val="0"/>
              <w:jc w:val="both"/>
              <w:rPr>
                <w:rFonts w:ascii="Arial Narrow" w:eastAsia="Times New Roman" w:hAnsi="Arial Narrow" w:cs="Arial"/>
                <w:kern w:val="0"/>
                <w:sz w:val="20"/>
                <w:szCs w:val="20"/>
                <w14:ligatures w14:val="none"/>
              </w:rPr>
            </w:pPr>
          </w:p>
          <w:p w14:paraId="6CA7590C" w14:textId="77777777" w:rsidR="00CB6619" w:rsidRDefault="00CB6619" w:rsidP="00D00E64">
            <w:pPr>
              <w:autoSpaceDE w:val="0"/>
              <w:autoSpaceDN w:val="0"/>
              <w:adjustRightInd w:val="0"/>
              <w:jc w:val="both"/>
              <w:rPr>
                <w:rFonts w:ascii="Arial Narrow" w:eastAsia="Times New Roman" w:hAnsi="Arial Narrow" w:cs="Arial"/>
                <w:kern w:val="0"/>
                <w:sz w:val="20"/>
                <w:szCs w:val="20"/>
                <w14:ligatures w14:val="none"/>
              </w:rPr>
            </w:pPr>
            <w:r w:rsidRPr="00CB6619">
              <w:rPr>
                <w:rFonts w:ascii="Arial Narrow" w:eastAsia="Times New Roman" w:hAnsi="Arial Narrow" w:cs="Arial"/>
                <w:kern w:val="0"/>
                <w:sz w:val="20"/>
                <w:szCs w:val="20"/>
                <w14:ligatures w14:val="none"/>
              </w:rPr>
              <w:t>The water penetration (spray impact) test is applicable to fabrics that are expected to exhibit a degree of water resistance or water repellency.</w:t>
            </w:r>
          </w:p>
          <w:p w14:paraId="6B9ADE2A" w14:textId="77777777" w:rsidR="00BC7175" w:rsidRPr="00CB6619" w:rsidRDefault="00BC7175" w:rsidP="00D00E64">
            <w:pPr>
              <w:autoSpaceDE w:val="0"/>
              <w:autoSpaceDN w:val="0"/>
              <w:adjustRightInd w:val="0"/>
              <w:jc w:val="both"/>
              <w:rPr>
                <w:rFonts w:ascii="Arial Narrow" w:eastAsia="Times New Roman" w:hAnsi="Arial Narrow" w:cs="Arial"/>
                <w:kern w:val="0"/>
                <w:sz w:val="20"/>
                <w:szCs w:val="20"/>
                <w14:ligatures w14:val="none"/>
              </w:rPr>
            </w:pPr>
          </w:p>
          <w:p w14:paraId="6B1017AB" w14:textId="77777777" w:rsidR="00CB6619" w:rsidRPr="00CB6619" w:rsidRDefault="00CB6619" w:rsidP="00D00E64">
            <w:pPr>
              <w:autoSpaceDE w:val="0"/>
              <w:autoSpaceDN w:val="0"/>
              <w:adjustRightInd w:val="0"/>
              <w:jc w:val="both"/>
              <w:rPr>
                <w:rFonts w:ascii="Arial Narrow" w:eastAsia="Times New Roman" w:hAnsi="Arial Narrow" w:cs="Arial"/>
                <w:kern w:val="0"/>
                <w:sz w:val="20"/>
                <w:szCs w:val="20"/>
                <w14:ligatures w14:val="none"/>
              </w:rPr>
            </w:pPr>
            <w:r w:rsidRPr="00CB6619">
              <w:rPr>
                <w:rFonts w:ascii="Arial Narrow" w:eastAsia="Times New Roman" w:hAnsi="Arial Narrow" w:cs="Arial"/>
                <w:kern w:val="0"/>
                <w:sz w:val="20"/>
                <w:szCs w:val="20"/>
                <w14:ligatures w14:val="none"/>
              </w:rPr>
              <w:t>The results obtained with this method depend on the water repellency of the fibres or the treatment applied to the finished material, as well as on the construction of the material.</w:t>
            </w:r>
          </w:p>
          <w:p w14:paraId="5E2C8F85" w14:textId="54980EAB" w:rsidR="00CB6619" w:rsidRPr="008432E5" w:rsidRDefault="00CB6619" w:rsidP="00E16942">
            <w:pPr>
              <w:autoSpaceDE w:val="0"/>
              <w:autoSpaceDN w:val="0"/>
              <w:adjustRightInd w:val="0"/>
              <w:rPr>
                <w:rFonts w:ascii="Arial Narrow" w:eastAsia="Times New Roman" w:hAnsi="Arial Narrow" w:cs="Arial"/>
                <w:kern w:val="0"/>
                <w:sz w:val="20"/>
                <w:szCs w:val="20"/>
                <w14:ligatures w14:val="none"/>
              </w:rPr>
            </w:pPr>
          </w:p>
        </w:tc>
        <w:tc>
          <w:tcPr>
            <w:tcW w:w="1237" w:type="dxa"/>
          </w:tcPr>
          <w:p w14:paraId="6E8ABE13"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5BAADA2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44802917"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3B53B2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AAB6BA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2C18EC51" w14:textId="77777777" w:rsidTr="00C14C92">
        <w:tc>
          <w:tcPr>
            <w:tcW w:w="895" w:type="dxa"/>
          </w:tcPr>
          <w:p w14:paraId="1201EC8C"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79AEC09F" w14:textId="77777777" w:rsidR="002B03BD" w:rsidRPr="00FB0910" w:rsidRDefault="00290013" w:rsidP="00E16942">
            <w:pPr>
              <w:autoSpaceDE w:val="0"/>
              <w:autoSpaceDN w:val="0"/>
              <w:adjustRightInd w:val="0"/>
              <w:rPr>
                <w:rFonts w:ascii="Arial Narrow" w:eastAsia="Times New Roman" w:hAnsi="Arial Narrow" w:cs="Arial"/>
                <w:b/>
                <w:bCs/>
                <w:kern w:val="0"/>
                <w:sz w:val="20"/>
                <w:szCs w:val="20"/>
                <w14:ligatures w14:val="none"/>
              </w:rPr>
            </w:pPr>
            <w:r w:rsidRPr="00FB0910">
              <w:rPr>
                <w:rFonts w:ascii="Arial Narrow" w:eastAsia="Times New Roman" w:hAnsi="Arial Narrow" w:cs="Arial"/>
                <w:b/>
                <w:bCs/>
                <w:kern w:val="0"/>
                <w:sz w:val="20"/>
                <w:szCs w:val="20"/>
                <w14:ligatures w14:val="none"/>
              </w:rPr>
              <w:t>KS ISO 9073-2:1995, Nonwovens – Thickness</w:t>
            </w:r>
          </w:p>
          <w:p w14:paraId="3B1310E9" w14:textId="77777777" w:rsidR="00290013" w:rsidRDefault="00290013" w:rsidP="00E16942">
            <w:pPr>
              <w:autoSpaceDE w:val="0"/>
              <w:autoSpaceDN w:val="0"/>
              <w:adjustRightInd w:val="0"/>
              <w:rPr>
                <w:rFonts w:ascii="Arial Narrow" w:eastAsia="Times New Roman" w:hAnsi="Arial Narrow" w:cs="Arial"/>
                <w:kern w:val="0"/>
                <w:sz w:val="20"/>
                <w:szCs w:val="20"/>
                <w14:ligatures w14:val="none"/>
              </w:rPr>
            </w:pPr>
          </w:p>
          <w:p w14:paraId="418D9274" w14:textId="77777777" w:rsidR="00290013" w:rsidRDefault="003D21E7" w:rsidP="00E1694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6EDC7AAB" w14:textId="5039F8F8" w:rsidR="00BC7175" w:rsidRPr="008432E5" w:rsidRDefault="00FB0910" w:rsidP="00C048FA">
            <w:pPr>
              <w:autoSpaceDE w:val="0"/>
              <w:autoSpaceDN w:val="0"/>
              <w:adjustRightInd w:val="0"/>
              <w:jc w:val="both"/>
              <w:rPr>
                <w:rFonts w:ascii="Arial Narrow" w:eastAsia="Times New Roman" w:hAnsi="Arial Narrow" w:cs="Arial"/>
                <w:kern w:val="0"/>
                <w:sz w:val="20"/>
                <w:szCs w:val="20"/>
                <w14:ligatures w14:val="none"/>
              </w:rPr>
            </w:pPr>
            <w:r w:rsidRPr="00FB0910">
              <w:rPr>
                <w:rFonts w:ascii="Arial Narrow" w:eastAsia="Times New Roman" w:hAnsi="Arial Narrow" w:cs="Arial"/>
                <w:kern w:val="0"/>
                <w:sz w:val="20"/>
                <w:szCs w:val="20"/>
                <w14:ligatures w14:val="none"/>
              </w:rPr>
              <w:t>Lays down methods for the determination of the thickness, when under a specific pressure, of normal and bulky nonwoven textiles.</w:t>
            </w:r>
          </w:p>
        </w:tc>
        <w:tc>
          <w:tcPr>
            <w:tcW w:w="1237" w:type="dxa"/>
          </w:tcPr>
          <w:p w14:paraId="1B5ADAB9"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785B49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2F6CCB7C"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BC71F59"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210A883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A381779" w14:textId="77777777" w:rsidTr="00C14C92">
        <w:tc>
          <w:tcPr>
            <w:tcW w:w="895" w:type="dxa"/>
          </w:tcPr>
          <w:p w14:paraId="00C222C1"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7347F936" w14:textId="77777777" w:rsidR="00B12C4A" w:rsidRPr="00FB0910" w:rsidRDefault="006B1D0D" w:rsidP="00802FE2">
            <w:pPr>
              <w:autoSpaceDE w:val="0"/>
              <w:autoSpaceDN w:val="0"/>
              <w:adjustRightInd w:val="0"/>
              <w:rPr>
                <w:rFonts w:ascii="Arial Narrow" w:eastAsia="Times New Roman" w:hAnsi="Arial Narrow" w:cs="Arial"/>
                <w:b/>
                <w:bCs/>
                <w:kern w:val="0"/>
                <w:sz w:val="20"/>
                <w:szCs w:val="20"/>
                <w14:ligatures w14:val="none"/>
              </w:rPr>
            </w:pPr>
            <w:r w:rsidRPr="00FB0910">
              <w:rPr>
                <w:rFonts w:ascii="Arial Narrow" w:eastAsia="Times New Roman" w:hAnsi="Arial Narrow" w:cs="Arial"/>
                <w:b/>
                <w:bCs/>
                <w:kern w:val="0"/>
                <w:sz w:val="20"/>
                <w:szCs w:val="20"/>
                <w14:ligatures w14:val="none"/>
              </w:rPr>
              <w:t>KS ISO 9073-3:1989, Nonwovens - Tensile strength and elongation</w:t>
            </w:r>
          </w:p>
          <w:p w14:paraId="7D1C0E20" w14:textId="77777777" w:rsidR="006B1D0D" w:rsidRDefault="006B1D0D" w:rsidP="00802FE2">
            <w:pPr>
              <w:autoSpaceDE w:val="0"/>
              <w:autoSpaceDN w:val="0"/>
              <w:adjustRightInd w:val="0"/>
              <w:rPr>
                <w:rFonts w:ascii="Arial Narrow" w:eastAsia="Times New Roman" w:hAnsi="Arial Narrow" w:cs="Arial"/>
                <w:kern w:val="0"/>
                <w:sz w:val="20"/>
                <w:szCs w:val="20"/>
                <w14:ligatures w14:val="none"/>
              </w:rPr>
            </w:pPr>
          </w:p>
          <w:p w14:paraId="359872F0" w14:textId="77777777" w:rsidR="006B1D0D" w:rsidRDefault="003D21E7" w:rsidP="00802FE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11E30D12" w14:textId="77777777" w:rsidR="00C048FA" w:rsidRDefault="00C048FA" w:rsidP="00C048FA">
            <w:pPr>
              <w:autoSpaceDE w:val="0"/>
              <w:autoSpaceDN w:val="0"/>
              <w:adjustRightInd w:val="0"/>
              <w:jc w:val="both"/>
              <w:rPr>
                <w:rFonts w:ascii="Arial Narrow" w:eastAsia="Times New Roman" w:hAnsi="Arial Narrow" w:cs="Arial"/>
                <w:kern w:val="0"/>
                <w:sz w:val="20"/>
                <w:szCs w:val="20"/>
                <w:lang w:val="en-GB"/>
                <w14:ligatures w14:val="none"/>
              </w:rPr>
            </w:pPr>
            <w:r w:rsidRPr="00C048FA">
              <w:rPr>
                <w:rFonts w:ascii="Arial Narrow" w:eastAsia="Times New Roman" w:hAnsi="Arial Narrow" w:cs="Arial"/>
                <w:kern w:val="0"/>
                <w:sz w:val="20"/>
                <w:szCs w:val="20"/>
                <w:lang w:val="en-GB"/>
                <w14:ligatures w14:val="none"/>
              </w:rPr>
              <w:t xml:space="preserve">This document specifies a test method for the determination of the breaking force and elongation of nonwovens using a strip method in </w:t>
            </w:r>
            <w:r w:rsidRPr="00C048FA">
              <w:rPr>
                <w:rFonts w:ascii="Arial Narrow" w:eastAsia="Times New Roman" w:hAnsi="Arial Narrow" w:cs="Arial"/>
                <w:kern w:val="0"/>
                <w:sz w:val="20"/>
                <w:szCs w:val="20"/>
                <w:lang w:val="en-GB"/>
                <w14:ligatures w14:val="none"/>
              </w:rPr>
              <w:lastRenderedPageBreak/>
              <w:t>conditioned or wet state. This test method describes two procedures, Option A (width of test specimen: 25 mm) and Option B (width of test specimen: 50 mm).</w:t>
            </w:r>
          </w:p>
          <w:p w14:paraId="22F08329" w14:textId="77777777" w:rsidR="00C048FA" w:rsidRPr="00C048FA" w:rsidRDefault="00C048FA" w:rsidP="00C048FA">
            <w:pPr>
              <w:autoSpaceDE w:val="0"/>
              <w:autoSpaceDN w:val="0"/>
              <w:adjustRightInd w:val="0"/>
              <w:jc w:val="both"/>
              <w:rPr>
                <w:rFonts w:ascii="Arial Narrow" w:eastAsia="Times New Roman" w:hAnsi="Arial Narrow" w:cs="Arial"/>
                <w:kern w:val="0"/>
                <w:sz w:val="20"/>
                <w:szCs w:val="20"/>
                <w14:ligatures w14:val="none"/>
              </w:rPr>
            </w:pPr>
          </w:p>
          <w:p w14:paraId="4E791A85" w14:textId="77777777" w:rsidR="00C048FA" w:rsidRPr="00C048FA" w:rsidRDefault="00C048FA" w:rsidP="00C048FA">
            <w:pPr>
              <w:autoSpaceDE w:val="0"/>
              <w:autoSpaceDN w:val="0"/>
              <w:adjustRightInd w:val="0"/>
              <w:jc w:val="both"/>
              <w:rPr>
                <w:rFonts w:ascii="Arial Narrow" w:eastAsia="Times New Roman" w:hAnsi="Arial Narrow" w:cs="Arial"/>
                <w:kern w:val="0"/>
                <w:sz w:val="20"/>
                <w:szCs w:val="20"/>
                <w14:ligatures w14:val="none"/>
              </w:rPr>
            </w:pPr>
            <w:r w:rsidRPr="00C048FA">
              <w:rPr>
                <w:rFonts w:ascii="Arial Narrow" w:eastAsia="Times New Roman" w:hAnsi="Arial Narrow" w:cs="Arial"/>
                <w:kern w:val="0"/>
                <w:sz w:val="20"/>
                <w:szCs w:val="20"/>
                <w:lang w:val="en-GB"/>
                <w14:ligatures w14:val="none"/>
              </w:rPr>
              <w:t>This document specifies methods using constant rate of specimen extension (CRE) tensile testers. Constant rate of loading (CRL) instruments is covered, for information, in ISO 2062:2009, Annex A, in recognition of the fact that these instruments are still in use and can be used by agreement.</w:t>
            </w:r>
          </w:p>
          <w:p w14:paraId="32BBFE9C" w14:textId="4CB8661A" w:rsidR="00FB0910" w:rsidRPr="008432E5" w:rsidRDefault="00FB0910" w:rsidP="00802FE2">
            <w:pPr>
              <w:autoSpaceDE w:val="0"/>
              <w:autoSpaceDN w:val="0"/>
              <w:adjustRightInd w:val="0"/>
              <w:rPr>
                <w:rFonts w:ascii="Arial Narrow" w:eastAsia="Times New Roman" w:hAnsi="Arial Narrow" w:cs="Arial"/>
                <w:kern w:val="0"/>
                <w:sz w:val="20"/>
                <w:szCs w:val="20"/>
                <w14:ligatures w14:val="none"/>
              </w:rPr>
            </w:pPr>
          </w:p>
        </w:tc>
        <w:tc>
          <w:tcPr>
            <w:tcW w:w="1237" w:type="dxa"/>
          </w:tcPr>
          <w:p w14:paraId="71237EDC"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79C6C19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58FE4D5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2EE91FED"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07A987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3D82825" w14:textId="77777777" w:rsidTr="00C14C92">
        <w:tc>
          <w:tcPr>
            <w:tcW w:w="895" w:type="dxa"/>
          </w:tcPr>
          <w:p w14:paraId="14E95BAB"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657A3A8" w14:textId="77777777" w:rsidR="00E76176" w:rsidRPr="00262F29" w:rsidRDefault="0045582F" w:rsidP="00E16942">
            <w:pPr>
              <w:autoSpaceDE w:val="0"/>
              <w:autoSpaceDN w:val="0"/>
              <w:adjustRightInd w:val="0"/>
              <w:rPr>
                <w:rFonts w:ascii="Arial Narrow" w:eastAsia="Times New Roman" w:hAnsi="Arial Narrow" w:cs="Arial"/>
                <w:b/>
                <w:bCs/>
                <w:kern w:val="0"/>
                <w:sz w:val="20"/>
                <w:szCs w:val="20"/>
                <w14:ligatures w14:val="none"/>
              </w:rPr>
            </w:pPr>
            <w:r w:rsidRPr="00262F29">
              <w:rPr>
                <w:rFonts w:ascii="Arial Narrow" w:eastAsia="Times New Roman" w:hAnsi="Arial Narrow" w:cs="Arial"/>
                <w:b/>
                <w:bCs/>
                <w:kern w:val="0"/>
                <w:sz w:val="20"/>
                <w:szCs w:val="20"/>
                <w14:ligatures w14:val="none"/>
              </w:rPr>
              <w:t>KS ISO 9073-10:2003, Nonwovens - Lint and other particles generation</w:t>
            </w:r>
          </w:p>
          <w:p w14:paraId="6077AA06" w14:textId="77777777" w:rsidR="00262F29" w:rsidRDefault="00262F29" w:rsidP="00E16942">
            <w:pPr>
              <w:autoSpaceDE w:val="0"/>
              <w:autoSpaceDN w:val="0"/>
              <w:adjustRightInd w:val="0"/>
              <w:rPr>
                <w:rFonts w:ascii="Arial Narrow" w:eastAsia="Times New Roman" w:hAnsi="Arial Narrow" w:cs="Arial"/>
                <w:kern w:val="0"/>
                <w:sz w:val="20"/>
                <w:szCs w:val="20"/>
                <w14:ligatures w14:val="none"/>
              </w:rPr>
            </w:pPr>
          </w:p>
          <w:p w14:paraId="2759AC7F" w14:textId="77777777" w:rsidR="00262F29" w:rsidRDefault="00262F29" w:rsidP="00E1694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576E7960" w14:textId="47A5249A" w:rsidR="005E552E" w:rsidRPr="008432E5" w:rsidRDefault="005E552E" w:rsidP="00E16942">
            <w:pPr>
              <w:autoSpaceDE w:val="0"/>
              <w:autoSpaceDN w:val="0"/>
              <w:adjustRightInd w:val="0"/>
              <w:rPr>
                <w:rFonts w:ascii="Arial Narrow" w:eastAsia="Times New Roman" w:hAnsi="Arial Narrow" w:cs="Arial"/>
                <w:kern w:val="0"/>
                <w:sz w:val="20"/>
                <w:szCs w:val="20"/>
                <w14:ligatures w14:val="none"/>
              </w:rPr>
            </w:pPr>
            <w:r w:rsidRPr="005E552E">
              <w:rPr>
                <w:rFonts w:ascii="Arial Narrow" w:eastAsia="Times New Roman" w:hAnsi="Arial Narrow" w:cs="Arial"/>
                <w:kern w:val="0"/>
                <w:sz w:val="20"/>
                <w:szCs w:val="20"/>
                <w14:ligatures w14:val="none"/>
              </w:rPr>
              <w:t>ISO 9073-10:2003 specifies a test method for measuring the linting of nonwovens in the dry state. It can also be applied to other textile materials.</w:t>
            </w:r>
          </w:p>
        </w:tc>
        <w:tc>
          <w:tcPr>
            <w:tcW w:w="1237" w:type="dxa"/>
          </w:tcPr>
          <w:p w14:paraId="443331F0"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7B0FAAC3"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2316EE3B"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41BE1CC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35630C3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E642BB0" w14:textId="77777777" w:rsidTr="00C14C92">
        <w:tc>
          <w:tcPr>
            <w:tcW w:w="895" w:type="dxa"/>
          </w:tcPr>
          <w:p w14:paraId="0688D395"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447FBC57" w14:textId="77777777" w:rsidR="004E0B63" w:rsidRPr="007E7F1D" w:rsidRDefault="005520E7" w:rsidP="00802FE2">
            <w:pPr>
              <w:autoSpaceDE w:val="0"/>
              <w:autoSpaceDN w:val="0"/>
              <w:adjustRightInd w:val="0"/>
              <w:rPr>
                <w:rFonts w:ascii="Arial Narrow" w:eastAsia="Times New Roman" w:hAnsi="Arial Narrow" w:cs="Arial"/>
                <w:b/>
                <w:bCs/>
                <w:kern w:val="0"/>
                <w:sz w:val="20"/>
                <w:szCs w:val="20"/>
                <w14:ligatures w14:val="none"/>
              </w:rPr>
            </w:pPr>
            <w:r w:rsidRPr="007E7F1D">
              <w:rPr>
                <w:rFonts w:ascii="Arial Narrow" w:eastAsia="Times New Roman" w:hAnsi="Arial Narrow" w:cs="Arial"/>
                <w:b/>
                <w:bCs/>
                <w:kern w:val="0"/>
                <w:sz w:val="20"/>
                <w:szCs w:val="20"/>
                <w14:ligatures w14:val="none"/>
              </w:rPr>
              <w:t>KS ISO 11948-1:1996,   Urine-absorbing aids - Whole-product testing</w:t>
            </w:r>
          </w:p>
          <w:p w14:paraId="262E3000" w14:textId="77777777" w:rsidR="005520E7" w:rsidRDefault="005520E7" w:rsidP="00802FE2">
            <w:pPr>
              <w:autoSpaceDE w:val="0"/>
              <w:autoSpaceDN w:val="0"/>
              <w:adjustRightInd w:val="0"/>
              <w:rPr>
                <w:rFonts w:ascii="Arial Narrow" w:eastAsia="Times New Roman" w:hAnsi="Arial Narrow" w:cs="Arial"/>
                <w:kern w:val="0"/>
                <w:sz w:val="20"/>
                <w:szCs w:val="20"/>
                <w14:ligatures w14:val="none"/>
              </w:rPr>
            </w:pPr>
          </w:p>
          <w:p w14:paraId="050E171C" w14:textId="77777777" w:rsidR="005520E7" w:rsidRDefault="003D21E7" w:rsidP="00802FE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4A29C130" w14:textId="4CF30E5F" w:rsidR="007E7F1D" w:rsidRPr="008432E5" w:rsidRDefault="00330944" w:rsidP="00802FE2">
            <w:pPr>
              <w:autoSpaceDE w:val="0"/>
              <w:autoSpaceDN w:val="0"/>
              <w:adjustRightInd w:val="0"/>
              <w:rPr>
                <w:rFonts w:ascii="Arial Narrow" w:eastAsia="Times New Roman" w:hAnsi="Arial Narrow" w:cs="Arial"/>
                <w:kern w:val="0"/>
                <w:sz w:val="20"/>
                <w:szCs w:val="20"/>
                <w14:ligatures w14:val="none"/>
              </w:rPr>
            </w:pPr>
            <w:r w:rsidRPr="00330944">
              <w:rPr>
                <w:rFonts w:ascii="Arial Narrow" w:eastAsia="Times New Roman" w:hAnsi="Arial Narrow" w:cs="Arial"/>
                <w:kern w:val="0"/>
                <w:sz w:val="20"/>
                <w:szCs w:val="20"/>
                <w14:ligatures w14:val="none"/>
              </w:rPr>
              <w:t>Gives a method for determining the absorption capacity of the absorbent core of body-worn urine-absorbing aids.</w:t>
            </w:r>
          </w:p>
        </w:tc>
        <w:tc>
          <w:tcPr>
            <w:tcW w:w="1237" w:type="dxa"/>
          </w:tcPr>
          <w:p w14:paraId="3EE521E8"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7752A87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39156EE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064CDBC1"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D973F4C"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21CDDA6D" w14:textId="77777777" w:rsidTr="00C14C92">
        <w:tc>
          <w:tcPr>
            <w:tcW w:w="895" w:type="dxa"/>
          </w:tcPr>
          <w:p w14:paraId="23ECDA0D"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6FA0721B" w14:textId="77777777" w:rsidR="00AB0C05" w:rsidRPr="00330944" w:rsidRDefault="00FB6CF7" w:rsidP="00802FE2">
            <w:pPr>
              <w:autoSpaceDE w:val="0"/>
              <w:autoSpaceDN w:val="0"/>
              <w:adjustRightInd w:val="0"/>
              <w:rPr>
                <w:rFonts w:ascii="Arial Narrow" w:eastAsia="Times New Roman" w:hAnsi="Arial Narrow" w:cs="Arial"/>
                <w:b/>
                <w:bCs/>
                <w:kern w:val="0"/>
                <w:sz w:val="20"/>
                <w:szCs w:val="20"/>
                <w14:ligatures w14:val="none"/>
              </w:rPr>
            </w:pPr>
            <w:r w:rsidRPr="00330944">
              <w:rPr>
                <w:rFonts w:ascii="Arial Narrow" w:eastAsia="Times New Roman" w:hAnsi="Arial Narrow" w:cs="Arial"/>
                <w:b/>
                <w:bCs/>
                <w:kern w:val="0"/>
                <w:sz w:val="20"/>
                <w:szCs w:val="20"/>
                <w14:ligatures w14:val="none"/>
              </w:rPr>
              <w:t>KS ARS 1694:2021, Medical respirators – Specification</w:t>
            </w:r>
          </w:p>
          <w:p w14:paraId="1B810D00" w14:textId="77777777" w:rsidR="004D4A4A" w:rsidRDefault="004D4A4A" w:rsidP="00802FE2">
            <w:pPr>
              <w:autoSpaceDE w:val="0"/>
              <w:autoSpaceDN w:val="0"/>
              <w:adjustRightInd w:val="0"/>
              <w:rPr>
                <w:rFonts w:ascii="Arial Narrow" w:eastAsia="Times New Roman" w:hAnsi="Arial Narrow" w:cs="Arial"/>
                <w:kern w:val="0"/>
                <w:sz w:val="20"/>
                <w:szCs w:val="20"/>
                <w14:ligatures w14:val="none"/>
              </w:rPr>
            </w:pPr>
          </w:p>
          <w:p w14:paraId="5075F9C4" w14:textId="6A12935B" w:rsidR="004D4A4A" w:rsidRPr="008432E5" w:rsidRDefault="003D21E7" w:rsidP="00802FE2">
            <w:pPr>
              <w:autoSpaceDE w:val="0"/>
              <w:autoSpaceDN w:val="0"/>
              <w:adjustRightInd w:val="0"/>
              <w:rPr>
                <w:rFonts w:ascii="Arial Narrow" w:eastAsia="Times New Roman" w:hAnsi="Arial Narrow" w:cs="Arial"/>
                <w:kern w:val="0"/>
                <w:sz w:val="20"/>
                <w:szCs w:val="20"/>
                <w14:ligatures w14:val="none"/>
              </w:rPr>
            </w:pPr>
            <w:r w:rsidRPr="003D21E7">
              <w:rPr>
                <w:rFonts w:ascii="Arial Narrow" w:eastAsia="Times New Roman" w:hAnsi="Arial Narrow" w:cs="Arial"/>
                <w:b/>
                <w:bCs/>
                <w:kern w:val="0"/>
                <w:sz w:val="20"/>
                <w:szCs w:val="20"/>
                <w14:ligatures w14:val="none"/>
              </w:rPr>
              <w:t>Scope</w:t>
            </w:r>
          </w:p>
        </w:tc>
        <w:tc>
          <w:tcPr>
            <w:tcW w:w="1237" w:type="dxa"/>
          </w:tcPr>
          <w:p w14:paraId="58FBB443"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B3F42E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54F7A76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3BDF3AA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7DD9A64D"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0CE82962" w14:textId="77777777" w:rsidTr="00C14C92">
        <w:tc>
          <w:tcPr>
            <w:tcW w:w="895" w:type="dxa"/>
          </w:tcPr>
          <w:p w14:paraId="261E22F4"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643E21AB" w14:textId="77777777" w:rsidR="0079752C" w:rsidRPr="00A56E06" w:rsidRDefault="000C0D0B" w:rsidP="00802FE2">
            <w:pPr>
              <w:autoSpaceDE w:val="0"/>
              <w:autoSpaceDN w:val="0"/>
              <w:adjustRightInd w:val="0"/>
              <w:rPr>
                <w:rFonts w:ascii="Arial Narrow" w:eastAsia="Times New Roman" w:hAnsi="Arial Narrow" w:cs="Arial"/>
                <w:b/>
                <w:bCs/>
                <w:kern w:val="0"/>
                <w:sz w:val="20"/>
                <w:szCs w:val="20"/>
                <w14:ligatures w14:val="none"/>
              </w:rPr>
            </w:pPr>
            <w:r w:rsidRPr="00A56E06">
              <w:rPr>
                <w:rFonts w:ascii="Arial Narrow" w:eastAsia="Times New Roman" w:hAnsi="Arial Narrow" w:cs="Arial"/>
                <w:b/>
                <w:bCs/>
                <w:kern w:val="0"/>
                <w:sz w:val="20"/>
                <w:szCs w:val="20"/>
                <w14:ligatures w14:val="none"/>
              </w:rPr>
              <w:t>KS ISO 9073-4:2021, Nonwovens - Tear resistance by trapezoid procedure</w:t>
            </w:r>
          </w:p>
          <w:p w14:paraId="64E11803" w14:textId="77777777" w:rsidR="000C0D0B" w:rsidRDefault="000C0D0B" w:rsidP="00802FE2">
            <w:pPr>
              <w:autoSpaceDE w:val="0"/>
              <w:autoSpaceDN w:val="0"/>
              <w:adjustRightInd w:val="0"/>
              <w:rPr>
                <w:rFonts w:ascii="Arial Narrow" w:eastAsia="Times New Roman" w:hAnsi="Arial Narrow" w:cs="Arial"/>
                <w:kern w:val="0"/>
                <w:sz w:val="20"/>
                <w:szCs w:val="20"/>
                <w14:ligatures w14:val="none"/>
              </w:rPr>
            </w:pPr>
          </w:p>
          <w:p w14:paraId="4A0005E2" w14:textId="77777777" w:rsidR="000C0D0B" w:rsidRDefault="003D21E7" w:rsidP="00802FE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201C5466" w14:textId="77777777" w:rsidR="00A56E06" w:rsidRPr="00A56E06" w:rsidRDefault="00A56E06" w:rsidP="00A56E06">
            <w:pPr>
              <w:autoSpaceDE w:val="0"/>
              <w:autoSpaceDN w:val="0"/>
              <w:adjustRightInd w:val="0"/>
              <w:jc w:val="both"/>
              <w:rPr>
                <w:rFonts w:ascii="Arial Narrow" w:eastAsia="Times New Roman" w:hAnsi="Arial Narrow" w:cs="Arial"/>
                <w:kern w:val="0"/>
                <w:sz w:val="20"/>
                <w:szCs w:val="20"/>
                <w14:ligatures w14:val="none"/>
              </w:rPr>
            </w:pPr>
            <w:r w:rsidRPr="00A56E06">
              <w:rPr>
                <w:rFonts w:ascii="Arial Narrow" w:eastAsia="Times New Roman" w:hAnsi="Arial Narrow" w:cs="Arial"/>
                <w:kern w:val="0"/>
                <w:sz w:val="20"/>
                <w:szCs w:val="20"/>
                <w14:ligatures w14:val="none"/>
              </w:rPr>
              <w:t>This document specifies a method for the determination of tear resistance of nonwovens by the trapezoid method.</w:t>
            </w:r>
          </w:p>
          <w:p w14:paraId="79DE8C5E" w14:textId="77777777" w:rsidR="00A56E06" w:rsidRPr="00A56E06" w:rsidRDefault="00A56E06" w:rsidP="00A56E06">
            <w:pPr>
              <w:autoSpaceDE w:val="0"/>
              <w:autoSpaceDN w:val="0"/>
              <w:adjustRightInd w:val="0"/>
              <w:rPr>
                <w:rFonts w:ascii="Arial Narrow" w:eastAsia="Times New Roman" w:hAnsi="Arial Narrow" w:cs="Arial"/>
                <w:kern w:val="0"/>
                <w:sz w:val="20"/>
                <w:szCs w:val="20"/>
                <w14:ligatures w14:val="none"/>
              </w:rPr>
            </w:pPr>
            <w:r w:rsidRPr="00A56E06">
              <w:rPr>
                <w:rFonts w:ascii="Arial Narrow" w:eastAsia="Times New Roman" w:hAnsi="Arial Narrow" w:cs="Arial"/>
                <w:kern w:val="0"/>
                <w:sz w:val="20"/>
                <w:szCs w:val="20"/>
                <w14:ligatures w14:val="none"/>
              </w:rPr>
              <w:lastRenderedPageBreak/>
              <w:t>This document applies to nonwovens.</w:t>
            </w:r>
          </w:p>
          <w:p w14:paraId="6D2FB99D" w14:textId="65AC0683" w:rsidR="00A56E06" w:rsidRPr="008432E5" w:rsidRDefault="00A56E06" w:rsidP="00802FE2">
            <w:pPr>
              <w:autoSpaceDE w:val="0"/>
              <w:autoSpaceDN w:val="0"/>
              <w:adjustRightInd w:val="0"/>
              <w:rPr>
                <w:rFonts w:ascii="Arial Narrow" w:eastAsia="Times New Roman" w:hAnsi="Arial Narrow" w:cs="Arial"/>
                <w:kern w:val="0"/>
                <w:sz w:val="20"/>
                <w:szCs w:val="20"/>
                <w14:ligatures w14:val="none"/>
              </w:rPr>
            </w:pPr>
          </w:p>
        </w:tc>
        <w:tc>
          <w:tcPr>
            <w:tcW w:w="1237" w:type="dxa"/>
          </w:tcPr>
          <w:p w14:paraId="5AF0A71B"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5D47A660"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20C69C79"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E6DA180"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4ED999A5"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16E45897" w14:textId="77777777" w:rsidTr="00C14C92">
        <w:tc>
          <w:tcPr>
            <w:tcW w:w="895" w:type="dxa"/>
          </w:tcPr>
          <w:p w14:paraId="4188514B"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5A51C059" w14:textId="77777777" w:rsidR="006B7F17" w:rsidRDefault="00A430B4" w:rsidP="00802FE2">
            <w:pPr>
              <w:autoSpaceDE w:val="0"/>
              <w:autoSpaceDN w:val="0"/>
              <w:adjustRightInd w:val="0"/>
              <w:rPr>
                <w:rFonts w:ascii="Arial Narrow" w:eastAsia="Times New Roman" w:hAnsi="Arial Narrow" w:cs="Arial"/>
                <w:b/>
                <w:bCs/>
                <w:kern w:val="0"/>
                <w:sz w:val="20"/>
                <w:szCs w:val="20"/>
                <w14:ligatures w14:val="none"/>
              </w:rPr>
            </w:pPr>
            <w:r w:rsidRPr="00A56E06">
              <w:rPr>
                <w:rFonts w:ascii="Arial Narrow" w:eastAsia="Times New Roman" w:hAnsi="Arial Narrow" w:cs="Arial"/>
                <w:b/>
                <w:bCs/>
                <w:kern w:val="0"/>
                <w:sz w:val="20"/>
                <w:szCs w:val="20"/>
                <w14:ligatures w14:val="none"/>
              </w:rPr>
              <w:t>KS ISO 9073-9:2008, Nonwovens - Drapability including drape coefficient</w:t>
            </w:r>
          </w:p>
          <w:p w14:paraId="0D1F61FD" w14:textId="77777777" w:rsidR="00D07A80" w:rsidRPr="00A56E06" w:rsidRDefault="00D07A80" w:rsidP="00802FE2">
            <w:pPr>
              <w:autoSpaceDE w:val="0"/>
              <w:autoSpaceDN w:val="0"/>
              <w:adjustRightInd w:val="0"/>
              <w:rPr>
                <w:rFonts w:ascii="Arial Narrow" w:eastAsia="Times New Roman" w:hAnsi="Arial Narrow" w:cs="Arial"/>
                <w:b/>
                <w:bCs/>
                <w:kern w:val="0"/>
                <w:sz w:val="20"/>
                <w:szCs w:val="20"/>
                <w14:ligatures w14:val="none"/>
              </w:rPr>
            </w:pPr>
          </w:p>
          <w:p w14:paraId="5E109DDA" w14:textId="1382C47B" w:rsidR="00A430B4" w:rsidRDefault="003D21E7" w:rsidP="00802FE2">
            <w:pPr>
              <w:autoSpaceDE w:val="0"/>
              <w:autoSpaceDN w:val="0"/>
              <w:adjustRightInd w:val="0"/>
              <w:rPr>
                <w:rFonts w:ascii="Arial Narrow" w:eastAsia="Times New Roman" w:hAnsi="Arial Narrow" w:cs="Arial"/>
                <w:kern w:val="0"/>
                <w:sz w:val="20"/>
                <w:szCs w:val="20"/>
                <w14:ligatures w14:val="none"/>
              </w:rPr>
            </w:pPr>
            <w:r w:rsidRPr="003D21E7">
              <w:rPr>
                <w:rFonts w:ascii="Arial Narrow" w:eastAsia="Times New Roman" w:hAnsi="Arial Narrow" w:cs="Arial"/>
                <w:b/>
                <w:bCs/>
                <w:kern w:val="0"/>
                <w:sz w:val="20"/>
                <w:szCs w:val="20"/>
                <w14:ligatures w14:val="none"/>
              </w:rPr>
              <w:t>Scope</w:t>
            </w:r>
          </w:p>
          <w:p w14:paraId="25A38908" w14:textId="5C7E72A4" w:rsidR="00A430B4" w:rsidRPr="008432E5" w:rsidRDefault="00D07A80" w:rsidP="00D07A80">
            <w:pPr>
              <w:autoSpaceDE w:val="0"/>
              <w:autoSpaceDN w:val="0"/>
              <w:adjustRightInd w:val="0"/>
              <w:jc w:val="both"/>
              <w:rPr>
                <w:rFonts w:ascii="Arial Narrow" w:eastAsia="Times New Roman" w:hAnsi="Arial Narrow" w:cs="Arial"/>
                <w:kern w:val="0"/>
                <w:sz w:val="20"/>
                <w:szCs w:val="20"/>
                <w14:ligatures w14:val="none"/>
              </w:rPr>
            </w:pPr>
            <w:r w:rsidRPr="00D07A80">
              <w:rPr>
                <w:rFonts w:ascii="Arial Narrow" w:eastAsia="Times New Roman" w:hAnsi="Arial Narrow" w:cs="Arial"/>
                <w:kern w:val="0"/>
                <w:sz w:val="20"/>
                <w:szCs w:val="20"/>
                <w14:ligatures w14:val="none"/>
              </w:rPr>
              <w:t>ISO 9073-9:2008 specifies a test method that is used to determine the drape coefficient of fabrics (nonwovens, wovens and knitted fabrics).</w:t>
            </w:r>
          </w:p>
        </w:tc>
        <w:tc>
          <w:tcPr>
            <w:tcW w:w="1237" w:type="dxa"/>
          </w:tcPr>
          <w:p w14:paraId="0DCCC922"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044CCCEF"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115EAD6A"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782F850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20EA532"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r w:rsidR="007545F2" w14:paraId="3D093C01" w14:textId="77777777" w:rsidTr="00C14C92">
        <w:tc>
          <w:tcPr>
            <w:tcW w:w="895" w:type="dxa"/>
          </w:tcPr>
          <w:p w14:paraId="51276222" w14:textId="77777777" w:rsidR="007545F2" w:rsidRPr="007545F2" w:rsidRDefault="007545F2" w:rsidP="007545F2">
            <w:pPr>
              <w:pStyle w:val="ListParagraph"/>
              <w:numPr>
                <w:ilvl w:val="0"/>
                <w:numId w:val="1"/>
              </w:numPr>
              <w:autoSpaceDE w:val="0"/>
              <w:autoSpaceDN w:val="0"/>
              <w:adjustRightInd w:val="0"/>
              <w:rPr>
                <w:rFonts w:ascii="Arial Narrow" w:eastAsia="Times New Roman" w:hAnsi="Arial Narrow" w:cs="Arial"/>
                <w:kern w:val="0"/>
                <w:sz w:val="20"/>
                <w:szCs w:val="20"/>
                <w14:ligatures w14:val="none"/>
              </w:rPr>
            </w:pPr>
          </w:p>
        </w:tc>
        <w:tc>
          <w:tcPr>
            <w:tcW w:w="3711" w:type="dxa"/>
          </w:tcPr>
          <w:p w14:paraId="7E48BB17" w14:textId="77777777" w:rsidR="00C14C92" w:rsidRPr="00D07A80" w:rsidRDefault="00831B15" w:rsidP="00802FE2">
            <w:pPr>
              <w:autoSpaceDE w:val="0"/>
              <w:autoSpaceDN w:val="0"/>
              <w:adjustRightInd w:val="0"/>
              <w:rPr>
                <w:rFonts w:ascii="Arial Narrow" w:eastAsia="Times New Roman" w:hAnsi="Arial Narrow" w:cs="Arial"/>
                <w:b/>
                <w:bCs/>
                <w:kern w:val="0"/>
                <w:sz w:val="20"/>
                <w:szCs w:val="20"/>
                <w14:ligatures w14:val="none"/>
              </w:rPr>
            </w:pPr>
            <w:r w:rsidRPr="00D07A80">
              <w:rPr>
                <w:rFonts w:ascii="Arial Narrow" w:eastAsia="Times New Roman" w:hAnsi="Arial Narrow" w:cs="Arial"/>
                <w:b/>
                <w:bCs/>
                <w:kern w:val="0"/>
                <w:sz w:val="20"/>
                <w:szCs w:val="20"/>
                <w14:ligatures w14:val="none"/>
              </w:rPr>
              <w:t>KS 2925:2022, Textiles - Reusable sanitary towels - Specification, Second Edition</w:t>
            </w:r>
          </w:p>
          <w:p w14:paraId="410607B1" w14:textId="77777777" w:rsidR="00831B15" w:rsidRDefault="00831B15" w:rsidP="00802FE2">
            <w:pPr>
              <w:autoSpaceDE w:val="0"/>
              <w:autoSpaceDN w:val="0"/>
              <w:adjustRightInd w:val="0"/>
              <w:rPr>
                <w:rFonts w:ascii="Arial Narrow" w:eastAsia="Times New Roman" w:hAnsi="Arial Narrow" w:cs="Arial"/>
                <w:kern w:val="0"/>
                <w:sz w:val="20"/>
                <w:szCs w:val="20"/>
                <w14:ligatures w14:val="none"/>
              </w:rPr>
            </w:pPr>
          </w:p>
          <w:p w14:paraId="1BE938A0" w14:textId="77777777" w:rsidR="00831B15" w:rsidRDefault="003D21E7" w:rsidP="00802FE2">
            <w:pPr>
              <w:autoSpaceDE w:val="0"/>
              <w:autoSpaceDN w:val="0"/>
              <w:adjustRightInd w:val="0"/>
              <w:rPr>
                <w:rFonts w:ascii="Arial Narrow" w:eastAsia="Times New Roman" w:hAnsi="Arial Narrow" w:cs="Arial"/>
                <w:b/>
                <w:bCs/>
                <w:kern w:val="0"/>
                <w:sz w:val="20"/>
                <w:szCs w:val="20"/>
                <w14:ligatures w14:val="none"/>
              </w:rPr>
            </w:pPr>
            <w:r w:rsidRPr="003D21E7">
              <w:rPr>
                <w:rFonts w:ascii="Arial Narrow" w:eastAsia="Times New Roman" w:hAnsi="Arial Narrow" w:cs="Arial"/>
                <w:b/>
                <w:bCs/>
                <w:kern w:val="0"/>
                <w:sz w:val="20"/>
                <w:szCs w:val="20"/>
                <w14:ligatures w14:val="none"/>
              </w:rPr>
              <w:t>Scope</w:t>
            </w:r>
          </w:p>
          <w:p w14:paraId="6EECA4EA" w14:textId="03FE0BA9" w:rsidR="00D07A80" w:rsidRPr="00AB0C05" w:rsidRDefault="00366EF4" w:rsidP="00366EF4">
            <w:pPr>
              <w:autoSpaceDE w:val="0"/>
              <w:autoSpaceDN w:val="0"/>
              <w:adjustRightInd w:val="0"/>
              <w:jc w:val="both"/>
              <w:rPr>
                <w:rFonts w:ascii="Arial Narrow" w:eastAsia="Times New Roman" w:hAnsi="Arial Narrow" w:cs="Arial"/>
                <w:kern w:val="0"/>
                <w:sz w:val="20"/>
                <w:szCs w:val="20"/>
                <w14:ligatures w14:val="none"/>
              </w:rPr>
            </w:pPr>
            <w:r w:rsidRPr="00366EF4">
              <w:rPr>
                <w:rFonts w:ascii="Arial Narrow" w:eastAsia="Times New Roman" w:hAnsi="Arial Narrow" w:cs="Arial"/>
                <w:kern w:val="0"/>
                <w:sz w:val="20"/>
                <w:szCs w:val="20"/>
                <w14:ligatures w14:val="none"/>
              </w:rPr>
              <w:t>Specifies the requirements, sampling and test methods for reusable sanitary towels (including reusable panty liners) for external use.</w:t>
            </w:r>
          </w:p>
        </w:tc>
        <w:tc>
          <w:tcPr>
            <w:tcW w:w="1237" w:type="dxa"/>
          </w:tcPr>
          <w:p w14:paraId="077F9ACD" w14:textId="77777777" w:rsidR="007545F2" w:rsidRDefault="007545F2" w:rsidP="001F3F6D">
            <w:pPr>
              <w:tabs>
                <w:tab w:val="left" w:pos="2160"/>
              </w:tabs>
              <w:autoSpaceDE w:val="0"/>
              <w:autoSpaceDN w:val="0"/>
              <w:adjustRightInd w:val="0"/>
              <w:rPr>
                <w:rFonts w:ascii="Arial Narrow" w:eastAsia="Times New Roman" w:hAnsi="Arial Narrow" w:cs="Arial"/>
                <w:kern w:val="0"/>
                <w:sz w:val="20"/>
                <w:szCs w:val="20"/>
                <w14:ligatures w14:val="none"/>
              </w:rPr>
            </w:pPr>
          </w:p>
        </w:tc>
        <w:tc>
          <w:tcPr>
            <w:tcW w:w="900" w:type="dxa"/>
          </w:tcPr>
          <w:p w14:paraId="45624C44"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164" w:type="dxa"/>
          </w:tcPr>
          <w:p w14:paraId="6714A378"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1091" w:type="dxa"/>
          </w:tcPr>
          <w:p w14:paraId="1DD01979"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c>
          <w:tcPr>
            <w:tcW w:w="4946" w:type="dxa"/>
          </w:tcPr>
          <w:p w14:paraId="536DF97E" w14:textId="77777777" w:rsidR="007545F2" w:rsidRPr="00B01719" w:rsidRDefault="007545F2" w:rsidP="00802FE2">
            <w:pPr>
              <w:tabs>
                <w:tab w:val="left" w:pos="2160"/>
              </w:tabs>
              <w:autoSpaceDE w:val="0"/>
              <w:autoSpaceDN w:val="0"/>
              <w:adjustRightInd w:val="0"/>
              <w:rPr>
                <w:rFonts w:ascii="Arial Narrow" w:eastAsia="Times New Roman" w:hAnsi="Arial Narrow" w:cs="Arial"/>
                <w:b/>
                <w:bCs/>
                <w:kern w:val="0"/>
                <w:sz w:val="20"/>
                <w:szCs w:val="20"/>
                <w14:ligatures w14:val="none"/>
              </w:rPr>
            </w:pPr>
          </w:p>
        </w:tc>
      </w:tr>
    </w:tbl>
    <w:p w14:paraId="29940CC9" w14:textId="77777777" w:rsidR="00722C49" w:rsidRDefault="00722C49"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79340A89" w14:textId="26E7E6F5"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 xml:space="preserve">Name and (of </w:t>
      </w:r>
      <w:r w:rsidR="00653961" w:rsidRPr="004951F9">
        <w:rPr>
          <w:rFonts w:ascii="Arial Narrow" w:eastAsia="Times New Roman" w:hAnsi="Arial Narrow" w:cs="Arial"/>
          <w:kern w:val="0"/>
          <w:sz w:val="20"/>
          <w:szCs w:val="20"/>
          <w14:ligatures w14:val="none"/>
        </w:rPr>
        <w:t>respondent) …</w:t>
      </w:r>
      <w:r w:rsidRPr="004951F9">
        <w:rPr>
          <w:rFonts w:ascii="Arial Narrow" w:eastAsia="Times New Roman" w:hAnsi="Arial Narrow" w:cs="Arial"/>
          <w:kern w:val="0"/>
          <w:sz w:val="20"/>
          <w:szCs w:val="20"/>
          <w14:ligatures w14:val="none"/>
        </w:rPr>
        <w:t>……………………………………………          Position…………………</w:t>
      </w:r>
    </w:p>
    <w:p w14:paraId="5C851285"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p>
    <w:p w14:paraId="78244FC1" w14:textId="77777777" w:rsidR="001F3F6D" w:rsidRPr="004951F9" w:rsidRDefault="001F3F6D" w:rsidP="001F3F6D">
      <w:pPr>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Signature: …………………………………………………….</w:t>
      </w:r>
    </w:p>
    <w:p w14:paraId="24149E58" w14:textId="77777777" w:rsidR="001F3F6D" w:rsidRPr="004951F9"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sz w:val="20"/>
          <w:szCs w:val="20"/>
          <w14:ligatures w14:val="none"/>
        </w:rPr>
      </w:pPr>
    </w:p>
    <w:p w14:paraId="460B59EE" w14:textId="77777777" w:rsidR="001F3F6D" w:rsidRPr="004951F9"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On behalf of</w:t>
      </w:r>
      <w:r>
        <w:rPr>
          <w:rFonts w:ascii="Arial Narrow" w:eastAsia="Times New Roman" w:hAnsi="Arial Narrow" w:cs="Arial"/>
          <w:kern w:val="0"/>
          <w:sz w:val="20"/>
          <w:szCs w:val="20"/>
          <w14:ligatures w14:val="none"/>
        </w:rPr>
        <w:t>: ……………………………………………………………….        (</w:t>
      </w:r>
      <w:r w:rsidRPr="004951F9">
        <w:rPr>
          <w:rFonts w:ascii="Arial Narrow" w:eastAsia="Times New Roman" w:hAnsi="Arial Narrow" w:cs="Arial"/>
          <w:kern w:val="0"/>
          <w:sz w:val="20"/>
          <w:szCs w:val="20"/>
          <w14:ligatures w14:val="none"/>
        </w:rPr>
        <w:t>Name of organization)</w:t>
      </w:r>
    </w:p>
    <w:p w14:paraId="3C85CFA2" w14:textId="77777777" w:rsidR="001F3F6D" w:rsidRPr="004951F9"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sz w:val="20"/>
          <w:szCs w:val="20"/>
          <w14:ligatures w14:val="none"/>
        </w:rPr>
      </w:pPr>
    </w:p>
    <w:p w14:paraId="747B6153" w14:textId="77777777" w:rsidR="001F3F6D" w:rsidRPr="004951F9"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sz w:val="20"/>
          <w:szCs w:val="20"/>
          <w14:ligatures w14:val="none"/>
        </w:rPr>
      </w:pPr>
      <w:r w:rsidRPr="004951F9">
        <w:rPr>
          <w:rFonts w:ascii="Arial Narrow" w:eastAsia="Times New Roman" w:hAnsi="Arial Narrow" w:cs="Arial"/>
          <w:kern w:val="0"/>
          <w:sz w:val="20"/>
          <w:szCs w:val="20"/>
          <w14:ligatures w14:val="none"/>
        </w:rPr>
        <w:t>Date:</w:t>
      </w:r>
      <w:r w:rsidRPr="004951F9">
        <w:rPr>
          <w:rFonts w:ascii="Arial Narrow" w:eastAsia="Times New Roman" w:hAnsi="Arial Narrow" w:cs="Arial"/>
          <w:kern w:val="0"/>
          <w:sz w:val="20"/>
          <w:szCs w:val="20"/>
          <w14:ligatures w14:val="none"/>
        </w:rPr>
        <w:tab/>
      </w:r>
    </w:p>
    <w:p w14:paraId="3C51A770" w14:textId="77777777" w:rsidR="001F3F6D" w:rsidRPr="004951F9" w:rsidRDefault="001F3F6D" w:rsidP="001F3F6D">
      <w:pPr>
        <w:tabs>
          <w:tab w:val="right" w:leader="dot" w:pos="3600"/>
        </w:tabs>
        <w:autoSpaceDE w:val="0"/>
        <w:autoSpaceDN w:val="0"/>
        <w:adjustRightInd w:val="0"/>
        <w:spacing w:after="0" w:line="240" w:lineRule="auto"/>
        <w:rPr>
          <w:rFonts w:ascii="Arial Narrow" w:eastAsia="Times New Roman" w:hAnsi="Arial Narrow" w:cs="Arial"/>
          <w:b/>
          <w:bCs/>
          <w:kern w:val="0"/>
          <w:sz w:val="20"/>
          <w:szCs w:val="20"/>
          <w14:ligatures w14:val="none"/>
        </w:rPr>
      </w:pPr>
    </w:p>
    <w:p w14:paraId="0777DB8D" w14:textId="5819DDF2" w:rsidR="00094F28" w:rsidRDefault="001F3F6D" w:rsidP="00DB6E21">
      <w:pPr>
        <w:tabs>
          <w:tab w:val="right" w:leader="dot" w:pos="3600"/>
        </w:tabs>
        <w:autoSpaceDE w:val="0"/>
        <w:autoSpaceDN w:val="0"/>
        <w:adjustRightInd w:val="0"/>
        <w:spacing w:after="0" w:line="240" w:lineRule="auto"/>
      </w:pPr>
      <w:r w:rsidRPr="004951F9">
        <w:rPr>
          <w:rFonts w:ascii="Arial Narrow" w:eastAsia="Times New Roman" w:hAnsi="Arial Narrow" w:cs="Arial"/>
          <w:b/>
          <w:bCs/>
          <w:kern w:val="0"/>
          <w:sz w:val="20"/>
          <w:szCs w:val="20"/>
          <w14:ligatures w14:val="none"/>
        </w:rPr>
        <w:t xml:space="preserve">NOTE: </w:t>
      </w:r>
      <w:r w:rsidRPr="001F3F6D">
        <w:rPr>
          <w:rFonts w:ascii="Arial Narrow" w:eastAsia="Times New Roman" w:hAnsi="Arial Narrow" w:cs="Arial"/>
          <w:kern w:val="0"/>
          <w:sz w:val="20"/>
          <w:szCs w:val="20"/>
          <w14:ligatures w14:val="none"/>
        </w:rPr>
        <w:t>Absence of any reply or comments shall be deemed to be an acceptance of the proposal for confirmation and shall constitute an approval for confirmation vote.</w:t>
      </w:r>
      <w:r w:rsidRPr="004951F9">
        <w:rPr>
          <w:rFonts w:ascii="Arial Narrow" w:eastAsia="Times New Roman" w:hAnsi="Arial Narrow" w:cs="Arial"/>
          <w:bCs/>
          <w:kern w:val="0"/>
          <w:sz w:val="20"/>
          <w:szCs w:val="20"/>
          <w14:ligatures w14:val="none"/>
        </w:rPr>
        <w:t xml:space="preserve"> </w:t>
      </w:r>
    </w:p>
    <w:sectPr w:rsidR="00094F28" w:rsidSect="001F3F6D">
      <w:footerReference w:type="default" r:id="rId11"/>
      <w:footerReference w:type="first" r:id="rId12"/>
      <w:pgSz w:w="16834" w:h="11909" w:orient="landscape"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BAE1E" w14:textId="77777777" w:rsidR="00FE692B" w:rsidRDefault="00FE692B">
      <w:pPr>
        <w:spacing w:after="0" w:line="240" w:lineRule="auto"/>
      </w:pPr>
      <w:r>
        <w:separator/>
      </w:r>
    </w:p>
  </w:endnote>
  <w:endnote w:type="continuationSeparator" w:id="0">
    <w:p w14:paraId="51ACE8E3" w14:textId="77777777" w:rsidR="00FE692B" w:rsidRDefault="00FE6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5A8A1" w14:textId="77777777" w:rsidR="001F3F6D" w:rsidRDefault="001F3F6D" w:rsidP="00164A04">
    <w:pPr>
      <w:pStyle w:val="Footer"/>
      <w:jc w:val="right"/>
    </w:pPr>
    <w:r w:rsidRPr="00FF25C7">
      <w:rPr>
        <w:rFonts w:ascii="Arial" w:hAnsi="Arial" w:cs="Arial"/>
      </w:rPr>
      <w:t xml:space="preserve">Page </w:t>
    </w:r>
    <w:r w:rsidRPr="00FF25C7">
      <w:rPr>
        <w:rStyle w:val="PageNumber"/>
        <w:b/>
      </w:rPr>
      <w:fldChar w:fldCharType="begin"/>
    </w:r>
    <w:r w:rsidRPr="00FF25C7">
      <w:rPr>
        <w:rStyle w:val="PageNumber"/>
        <w:b/>
      </w:rPr>
      <w:instrText xml:space="preserve"> PAGE </w:instrText>
    </w:r>
    <w:r w:rsidRPr="00FF25C7">
      <w:rPr>
        <w:rStyle w:val="PageNumber"/>
        <w:b/>
      </w:rPr>
      <w:fldChar w:fldCharType="separate"/>
    </w:r>
    <w:r>
      <w:rPr>
        <w:rStyle w:val="PageNumber"/>
        <w:b/>
        <w:noProof/>
      </w:rPr>
      <w:t>3</w:t>
    </w:r>
    <w:r w:rsidRPr="00FF25C7">
      <w:rPr>
        <w:rStyle w:val="PageNumber"/>
        <w:b/>
      </w:rPr>
      <w:fldChar w:fldCharType="end"/>
    </w:r>
    <w:r w:rsidRPr="00FF25C7">
      <w:rPr>
        <w:rStyle w:val="PageNumber"/>
      </w:rPr>
      <w:t xml:space="preserve"> of </w:t>
    </w:r>
    <w:r w:rsidRPr="00FF25C7">
      <w:rPr>
        <w:rStyle w:val="PageNumber"/>
      </w:rPr>
      <w:fldChar w:fldCharType="begin"/>
    </w:r>
    <w:r w:rsidRPr="00FF25C7">
      <w:rPr>
        <w:rStyle w:val="PageNumber"/>
      </w:rPr>
      <w:instrText xml:space="preserve"> NUMPAGES  </w:instrText>
    </w:r>
    <w:r w:rsidRPr="00FF25C7">
      <w:rPr>
        <w:rStyle w:val="PageNumber"/>
      </w:rPr>
      <w:fldChar w:fldCharType="separate"/>
    </w:r>
    <w:r>
      <w:rPr>
        <w:rStyle w:val="PageNumber"/>
        <w:noProof/>
      </w:rPr>
      <w:t>3</w:t>
    </w:r>
    <w:r w:rsidRPr="00FF25C7">
      <w:rPr>
        <w:rStyle w:val="PageNumber"/>
      </w:rPr>
      <w:fldChar w:fldCharType="end"/>
    </w:r>
  </w:p>
  <w:p w14:paraId="4A42E88D" w14:textId="77777777" w:rsidR="001F3F6D" w:rsidRPr="008F5151" w:rsidRDefault="001F3F6D" w:rsidP="008F51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71A70" w14:textId="77777777" w:rsidR="001F3F6D" w:rsidRDefault="001F3F6D" w:rsidP="00164A04">
    <w:pPr>
      <w:pStyle w:val="Footer"/>
      <w:jc w:val="right"/>
    </w:pPr>
    <w:r w:rsidRPr="00FF25C7">
      <w:rPr>
        <w:rFonts w:ascii="Arial" w:hAnsi="Arial" w:cs="Arial"/>
      </w:rPr>
      <w:t xml:space="preserve">Page </w:t>
    </w:r>
    <w:r w:rsidRPr="00FF25C7">
      <w:rPr>
        <w:rStyle w:val="PageNumber"/>
        <w:b/>
      </w:rPr>
      <w:fldChar w:fldCharType="begin"/>
    </w:r>
    <w:r w:rsidRPr="00FF25C7">
      <w:rPr>
        <w:rStyle w:val="PageNumber"/>
        <w:b/>
      </w:rPr>
      <w:instrText xml:space="preserve"> PAGE </w:instrText>
    </w:r>
    <w:r w:rsidRPr="00FF25C7">
      <w:rPr>
        <w:rStyle w:val="PageNumber"/>
        <w:b/>
      </w:rPr>
      <w:fldChar w:fldCharType="separate"/>
    </w:r>
    <w:r>
      <w:rPr>
        <w:rStyle w:val="PageNumber"/>
        <w:b/>
        <w:noProof/>
      </w:rPr>
      <w:t>1</w:t>
    </w:r>
    <w:r w:rsidRPr="00FF25C7">
      <w:rPr>
        <w:rStyle w:val="PageNumber"/>
        <w:b/>
      </w:rPr>
      <w:fldChar w:fldCharType="end"/>
    </w:r>
    <w:r w:rsidRPr="00FF25C7">
      <w:rPr>
        <w:rStyle w:val="PageNumber"/>
      </w:rPr>
      <w:t xml:space="preserve"> of </w:t>
    </w:r>
    <w:r w:rsidRPr="00FF25C7">
      <w:rPr>
        <w:rStyle w:val="PageNumber"/>
      </w:rPr>
      <w:fldChar w:fldCharType="begin"/>
    </w:r>
    <w:r w:rsidRPr="00FF25C7">
      <w:rPr>
        <w:rStyle w:val="PageNumber"/>
      </w:rPr>
      <w:instrText xml:space="preserve"> NUMPAGES  </w:instrText>
    </w:r>
    <w:r w:rsidRPr="00FF25C7">
      <w:rPr>
        <w:rStyle w:val="PageNumber"/>
      </w:rPr>
      <w:fldChar w:fldCharType="separate"/>
    </w:r>
    <w:r>
      <w:rPr>
        <w:rStyle w:val="PageNumber"/>
        <w:noProof/>
      </w:rPr>
      <w:t>1</w:t>
    </w:r>
    <w:r w:rsidRPr="00FF25C7">
      <w:rPr>
        <w:rStyle w:val="PageNumber"/>
      </w:rPr>
      <w:fldChar w:fldCharType="end"/>
    </w:r>
  </w:p>
  <w:p w14:paraId="0FFE217E" w14:textId="77777777" w:rsidR="001F3F6D" w:rsidRPr="008F5151" w:rsidRDefault="001F3F6D" w:rsidP="008F5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809A2" w14:textId="77777777" w:rsidR="00FE692B" w:rsidRDefault="00FE692B">
      <w:pPr>
        <w:spacing w:after="0" w:line="240" w:lineRule="auto"/>
      </w:pPr>
      <w:r>
        <w:separator/>
      </w:r>
    </w:p>
  </w:footnote>
  <w:footnote w:type="continuationSeparator" w:id="0">
    <w:p w14:paraId="0B74092A" w14:textId="77777777" w:rsidR="00FE692B" w:rsidRDefault="00FE69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78600D"/>
    <w:multiLevelType w:val="hybridMultilevel"/>
    <w:tmpl w:val="CAE68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1739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6D"/>
    <w:rsid w:val="0008793D"/>
    <w:rsid w:val="00094F28"/>
    <w:rsid w:val="000B3D06"/>
    <w:rsid w:val="000C0D0B"/>
    <w:rsid w:val="000C3B92"/>
    <w:rsid w:val="001012ED"/>
    <w:rsid w:val="001307D4"/>
    <w:rsid w:val="0013432D"/>
    <w:rsid w:val="00154EE0"/>
    <w:rsid w:val="00174180"/>
    <w:rsid w:val="0019372F"/>
    <w:rsid w:val="001B73A7"/>
    <w:rsid w:val="001E143D"/>
    <w:rsid w:val="001F3F6D"/>
    <w:rsid w:val="00221E35"/>
    <w:rsid w:val="002303BE"/>
    <w:rsid w:val="00236193"/>
    <w:rsid w:val="00245DA4"/>
    <w:rsid w:val="00262F29"/>
    <w:rsid w:val="00265319"/>
    <w:rsid w:val="00290013"/>
    <w:rsid w:val="00291D7E"/>
    <w:rsid w:val="00292C65"/>
    <w:rsid w:val="002B03BD"/>
    <w:rsid w:val="002F5475"/>
    <w:rsid w:val="00310164"/>
    <w:rsid w:val="00314E57"/>
    <w:rsid w:val="0032254C"/>
    <w:rsid w:val="00330087"/>
    <w:rsid w:val="00330944"/>
    <w:rsid w:val="00362629"/>
    <w:rsid w:val="00366EF4"/>
    <w:rsid w:val="003D21E7"/>
    <w:rsid w:val="003D6630"/>
    <w:rsid w:val="0045582F"/>
    <w:rsid w:val="004D2411"/>
    <w:rsid w:val="004D4A4A"/>
    <w:rsid w:val="004E0B63"/>
    <w:rsid w:val="004E7144"/>
    <w:rsid w:val="0050536C"/>
    <w:rsid w:val="0051442E"/>
    <w:rsid w:val="00546BB7"/>
    <w:rsid w:val="005520E7"/>
    <w:rsid w:val="005E552E"/>
    <w:rsid w:val="00645146"/>
    <w:rsid w:val="00650651"/>
    <w:rsid w:val="00653961"/>
    <w:rsid w:val="00681260"/>
    <w:rsid w:val="006B1D0D"/>
    <w:rsid w:val="006B7F17"/>
    <w:rsid w:val="006D3AA0"/>
    <w:rsid w:val="006E1DA9"/>
    <w:rsid w:val="006E5420"/>
    <w:rsid w:val="006E708B"/>
    <w:rsid w:val="00722C49"/>
    <w:rsid w:val="00732C51"/>
    <w:rsid w:val="007424B9"/>
    <w:rsid w:val="007545F2"/>
    <w:rsid w:val="0079752C"/>
    <w:rsid w:val="007D331E"/>
    <w:rsid w:val="007E7F1D"/>
    <w:rsid w:val="00831B15"/>
    <w:rsid w:val="00841A9C"/>
    <w:rsid w:val="008432E5"/>
    <w:rsid w:val="00845879"/>
    <w:rsid w:val="00846778"/>
    <w:rsid w:val="008B206E"/>
    <w:rsid w:val="008C200A"/>
    <w:rsid w:val="0090056D"/>
    <w:rsid w:val="00952917"/>
    <w:rsid w:val="009E399D"/>
    <w:rsid w:val="009E5F3B"/>
    <w:rsid w:val="00A00576"/>
    <w:rsid w:val="00A121F0"/>
    <w:rsid w:val="00A15F34"/>
    <w:rsid w:val="00A35EE2"/>
    <w:rsid w:val="00A430B4"/>
    <w:rsid w:val="00A56E06"/>
    <w:rsid w:val="00A8392D"/>
    <w:rsid w:val="00AB0C05"/>
    <w:rsid w:val="00B04694"/>
    <w:rsid w:val="00B12C4A"/>
    <w:rsid w:val="00BB323F"/>
    <w:rsid w:val="00BC3DCE"/>
    <w:rsid w:val="00BC7175"/>
    <w:rsid w:val="00C048FA"/>
    <w:rsid w:val="00C14C92"/>
    <w:rsid w:val="00C844FD"/>
    <w:rsid w:val="00CB6619"/>
    <w:rsid w:val="00CB7F3A"/>
    <w:rsid w:val="00CE5C16"/>
    <w:rsid w:val="00CF0439"/>
    <w:rsid w:val="00D00E64"/>
    <w:rsid w:val="00D07A80"/>
    <w:rsid w:val="00D109F9"/>
    <w:rsid w:val="00D4433A"/>
    <w:rsid w:val="00D85BC9"/>
    <w:rsid w:val="00DB6E21"/>
    <w:rsid w:val="00DE5A95"/>
    <w:rsid w:val="00E12107"/>
    <w:rsid w:val="00E16942"/>
    <w:rsid w:val="00E22692"/>
    <w:rsid w:val="00E37F73"/>
    <w:rsid w:val="00E55A73"/>
    <w:rsid w:val="00E718AB"/>
    <w:rsid w:val="00E76176"/>
    <w:rsid w:val="00F14AFE"/>
    <w:rsid w:val="00F17FDD"/>
    <w:rsid w:val="00F401CF"/>
    <w:rsid w:val="00FB0910"/>
    <w:rsid w:val="00FB6CF7"/>
    <w:rsid w:val="00FE692B"/>
    <w:rsid w:val="190059EB"/>
    <w:rsid w:val="2AF3631D"/>
    <w:rsid w:val="30401E99"/>
    <w:rsid w:val="418AA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54213"/>
  <w15:chartTrackingRefBased/>
  <w15:docId w15:val="{B68767B7-0743-4FA2-91EF-8C346FAA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F6D"/>
  </w:style>
  <w:style w:type="paragraph" w:styleId="Heading1">
    <w:name w:val="heading 1"/>
    <w:basedOn w:val="Normal"/>
    <w:next w:val="Normal"/>
    <w:link w:val="Heading1Char"/>
    <w:uiPriority w:val="9"/>
    <w:qFormat/>
    <w:rsid w:val="001F3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3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3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3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3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3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3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3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3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3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3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F6D"/>
    <w:rPr>
      <w:rFonts w:eastAsiaTheme="majorEastAsia" w:cstheme="majorBidi"/>
      <w:color w:val="272727" w:themeColor="text1" w:themeTint="D8"/>
    </w:rPr>
  </w:style>
  <w:style w:type="paragraph" w:styleId="Title">
    <w:name w:val="Title"/>
    <w:basedOn w:val="Normal"/>
    <w:next w:val="Normal"/>
    <w:link w:val="TitleChar"/>
    <w:uiPriority w:val="10"/>
    <w:qFormat/>
    <w:rsid w:val="001F3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F6D"/>
    <w:pPr>
      <w:spacing w:before="160"/>
      <w:jc w:val="center"/>
    </w:pPr>
    <w:rPr>
      <w:i/>
      <w:iCs/>
      <w:color w:val="404040" w:themeColor="text1" w:themeTint="BF"/>
    </w:rPr>
  </w:style>
  <w:style w:type="character" w:customStyle="1" w:styleId="QuoteChar">
    <w:name w:val="Quote Char"/>
    <w:basedOn w:val="DefaultParagraphFont"/>
    <w:link w:val="Quote"/>
    <w:uiPriority w:val="29"/>
    <w:rsid w:val="001F3F6D"/>
    <w:rPr>
      <w:i/>
      <w:iCs/>
      <w:color w:val="404040" w:themeColor="text1" w:themeTint="BF"/>
    </w:rPr>
  </w:style>
  <w:style w:type="paragraph" w:styleId="ListParagraph">
    <w:name w:val="List Paragraph"/>
    <w:basedOn w:val="Normal"/>
    <w:uiPriority w:val="34"/>
    <w:qFormat/>
    <w:rsid w:val="001F3F6D"/>
    <w:pPr>
      <w:ind w:left="720"/>
      <w:contextualSpacing/>
    </w:pPr>
  </w:style>
  <w:style w:type="character" w:styleId="IntenseEmphasis">
    <w:name w:val="Intense Emphasis"/>
    <w:basedOn w:val="DefaultParagraphFont"/>
    <w:uiPriority w:val="21"/>
    <w:qFormat/>
    <w:rsid w:val="001F3F6D"/>
    <w:rPr>
      <w:i/>
      <w:iCs/>
      <w:color w:val="0F4761" w:themeColor="accent1" w:themeShade="BF"/>
    </w:rPr>
  </w:style>
  <w:style w:type="paragraph" w:styleId="IntenseQuote">
    <w:name w:val="Intense Quote"/>
    <w:basedOn w:val="Normal"/>
    <w:next w:val="Normal"/>
    <w:link w:val="IntenseQuoteChar"/>
    <w:uiPriority w:val="30"/>
    <w:qFormat/>
    <w:rsid w:val="001F3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F6D"/>
    <w:rPr>
      <w:i/>
      <w:iCs/>
      <w:color w:val="0F4761" w:themeColor="accent1" w:themeShade="BF"/>
    </w:rPr>
  </w:style>
  <w:style w:type="character" w:styleId="IntenseReference">
    <w:name w:val="Intense Reference"/>
    <w:basedOn w:val="DefaultParagraphFont"/>
    <w:uiPriority w:val="32"/>
    <w:qFormat/>
    <w:rsid w:val="001F3F6D"/>
    <w:rPr>
      <w:b/>
      <w:bCs/>
      <w:smallCaps/>
      <w:color w:val="0F4761" w:themeColor="accent1" w:themeShade="BF"/>
      <w:spacing w:val="5"/>
    </w:rPr>
  </w:style>
  <w:style w:type="paragraph" w:styleId="Header">
    <w:name w:val="header"/>
    <w:basedOn w:val="Normal"/>
    <w:link w:val="HeaderChar"/>
    <w:uiPriority w:val="99"/>
    <w:semiHidden/>
    <w:unhideWhenUsed/>
    <w:rsid w:val="001F3F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3F6D"/>
  </w:style>
  <w:style w:type="paragraph" w:styleId="Footer">
    <w:name w:val="footer"/>
    <w:basedOn w:val="Normal"/>
    <w:link w:val="FooterChar"/>
    <w:uiPriority w:val="99"/>
    <w:semiHidden/>
    <w:unhideWhenUsed/>
    <w:rsid w:val="001F3F6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F3F6D"/>
  </w:style>
  <w:style w:type="character" w:styleId="PageNumber">
    <w:name w:val="page number"/>
    <w:basedOn w:val="DefaultParagraphFont"/>
    <w:rsid w:val="001F3F6D"/>
  </w:style>
  <w:style w:type="table" w:styleId="TableGrid">
    <w:name w:val="Table Grid"/>
    <w:basedOn w:val="TableNormal"/>
    <w:uiPriority w:val="39"/>
    <w:rsid w:val="001F3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793D"/>
    <w:rPr>
      <w:color w:val="467886" w:themeColor="hyperlink"/>
      <w:u w:val="single"/>
    </w:rPr>
  </w:style>
  <w:style w:type="character" w:styleId="UnresolvedMention">
    <w:name w:val="Unresolved Mention"/>
    <w:basedOn w:val="DefaultParagraphFont"/>
    <w:uiPriority w:val="99"/>
    <w:semiHidden/>
    <w:unhideWhenUsed/>
    <w:rsid w:val="00087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jwainaina@kebs.go.k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0D3472C78D1346810579790CFA9881" ma:contentTypeVersion="3" ma:contentTypeDescription="Create a new document." ma:contentTypeScope="" ma:versionID="cc2f3b0930098e92cef4d0e433f952c6">
  <xsd:schema xmlns:xsd="http://www.w3.org/2001/XMLSchema" xmlns:xs="http://www.w3.org/2001/XMLSchema" xmlns:p="http://schemas.microsoft.com/office/2006/metadata/properties" xmlns:ns2="0842a794-44dd-4abd-88b8-e1f27f0062b1" targetNamespace="http://schemas.microsoft.com/office/2006/metadata/properties" ma:root="true" ma:fieldsID="15975c40baa43df588cb2b76a7870762" ns2:_="">
    <xsd:import namespace="0842a794-44dd-4abd-88b8-e1f27f0062b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2a794-44dd-4abd-88b8-e1f27f0062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BA4731-2002-4C95-9DFE-A6739EA5C6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A6ADB2-CE67-4EC1-A48B-D0E598599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42a794-44dd-4abd-88b8-e1f27f006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E79B9D-9998-409E-ACAD-83E032571007}">
  <ds:schemaRefs>
    <ds:schemaRef ds:uri="http://schemas.microsoft.com/sharepoint/v3/contenttype/forms"/>
  </ds:schemaRefs>
</ds:datastoreItem>
</file>

<file path=docMetadata/LabelInfo.xml><?xml version="1.0" encoding="utf-8"?>
<clbl:labelList xmlns:clbl="http://schemas.microsoft.com/office/2020/mipLabelMetadata">
  <clbl:label id="{af107ec1-6b77-4abe-9acc-e4d1f94394a2}" enabled="0" method="" siteId="{af107ec1-6b77-4abe-9acc-e4d1f94394a2}" removed="1"/>
</clbl:labelList>
</file>

<file path=docProps/app.xml><?xml version="1.0" encoding="utf-8"?>
<Properties xmlns="http://schemas.openxmlformats.org/officeDocument/2006/extended-properties" xmlns:vt="http://schemas.openxmlformats.org/officeDocument/2006/docPropsVTypes">
  <Template>Normal</Template>
  <TotalTime>37</TotalTime>
  <Pages>4</Pages>
  <Words>711</Words>
  <Characters>4056</Characters>
  <Application>Microsoft Office Word</Application>
  <DocSecurity>0</DocSecurity>
  <Lines>33</Lines>
  <Paragraphs>9</Paragraphs>
  <ScaleCrop>false</ScaleCrop>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Okeyo</dc:creator>
  <cp:keywords/>
  <dc:description/>
  <cp:lastModifiedBy>Jane Wainaina</cp:lastModifiedBy>
  <cp:revision>20</cp:revision>
  <dcterms:created xsi:type="dcterms:W3CDTF">2026-08-13T08:16:00Z</dcterms:created>
  <dcterms:modified xsi:type="dcterms:W3CDTF">2026-08-13T10:01:00Z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0x010100990D3472C78D1346810579790CFA9881</vt:lpwstr>
  </property>
</Properties>
</file>