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638825" w14:textId="77777777" w:rsidR="005375BA" w:rsidRDefault="00C23829">
      <w:pPr>
        <w:spacing w:after="14" w:line="259" w:lineRule="auto"/>
        <w:ind w:left="13" w:right="6"/>
        <w:jc w:val="center"/>
      </w:pPr>
      <w:r>
        <w:rPr>
          <w:b/>
        </w:rPr>
        <w:t xml:space="preserve">APPENDIX AC </w:t>
      </w:r>
    </w:p>
    <w:p w14:paraId="706ADAC4" w14:textId="77777777" w:rsidR="005375BA" w:rsidRDefault="00C23829">
      <w:pPr>
        <w:spacing w:after="14" w:line="259" w:lineRule="auto"/>
        <w:ind w:left="13"/>
        <w:jc w:val="center"/>
      </w:pPr>
      <w:r>
        <w:rPr>
          <w:b/>
        </w:rPr>
        <w:t xml:space="preserve">SYSTEMATIC REVIEW FORM  </w:t>
      </w:r>
    </w:p>
    <w:p w14:paraId="4E577D8D" w14:textId="77777777" w:rsidR="005375BA" w:rsidRDefault="00C23829">
      <w:pPr>
        <w:spacing w:after="0" w:line="259" w:lineRule="auto"/>
        <w:ind w:left="0" w:firstLine="0"/>
      </w:pPr>
      <w:r>
        <w:t xml:space="preserve"> </w:t>
      </w:r>
    </w:p>
    <w:p w14:paraId="0D7856E1" w14:textId="77777777" w:rsidR="005375BA" w:rsidRDefault="00C23829">
      <w:pPr>
        <w:spacing w:after="0" w:line="259" w:lineRule="auto"/>
        <w:ind w:left="721" w:firstLine="0"/>
      </w:pPr>
      <w:r>
        <w:t xml:space="preserve"> </w:t>
      </w:r>
    </w:p>
    <w:p w14:paraId="5CA9A23F" w14:textId="2570D5B9" w:rsidR="005375BA" w:rsidRDefault="00C23829">
      <w:pPr>
        <w:spacing w:after="0" w:line="239" w:lineRule="auto"/>
        <w:ind w:left="2912" w:firstLine="4982"/>
      </w:pPr>
      <w:r>
        <w:rPr>
          <w:b/>
        </w:rPr>
        <w:t xml:space="preserve">CPR183/F KENYA BUREAU OF STANDARDS </w:t>
      </w:r>
    </w:p>
    <w:p w14:paraId="72C220AD" w14:textId="77777777" w:rsidR="005375BA" w:rsidRDefault="00C23829">
      <w:pPr>
        <w:spacing w:after="0" w:line="259" w:lineRule="auto"/>
        <w:ind w:left="61" w:firstLine="0"/>
        <w:jc w:val="center"/>
      </w:pPr>
      <w:r>
        <w:rPr>
          <w:b/>
        </w:rPr>
        <w:t xml:space="preserve"> </w:t>
      </w:r>
    </w:p>
    <w:tbl>
      <w:tblPr>
        <w:tblStyle w:val="TableGrid"/>
        <w:tblW w:w="9024" w:type="dxa"/>
        <w:tblInd w:w="5" w:type="dxa"/>
        <w:tblCellMar>
          <w:top w:w="50" w:type="dxa"/>
          <w:left w:w="110" w:type="dxa"/>
          <w:right w:w="115" w:type="dxa"/>
        </w:tblCellMar>
        <w:tblLook w:val="04A0" w:firstRow="1" w:lastRow="0" w:firstColumn="1" w:lastColumn="0" w:noHBand="0" w:noVBand="1"/>
      </w:tblPr>
      <w:tblGrid>
        <w:gridCol w:w="2146"/>
        <w:gridCol w:w="3961"/>
        <w:gridCol w:w="2917"/>
      </w:tblGrid>
      <w:tr w:rsidR="005375BA" w14:paraId="0BDE5849" w14:textId="77777777">
        <w:trPr>
          <w:trHeight w:val="305"/>
        </w:trPr>
        <w:tc>
          <w:tcPr>
            <w:tcW w:w="2146" w:type="dxa"/>
            <w:tcBorders>
              <w:top w:val="single" w:sz="4" w:space="0" w:color="000000"/>
              <w:left w:val="single" w:sz="4" w:space="0" w:color="000000"/>
              <w:bottom w:val="single" w:sz="4" w:space="0" w:color="000000"/>
              <w:right w:val="single" w:sz="4" w:space="0" w:color="000000"/>
            </w:tcBorders>
          </w:tcPr>
          <w:p w14:paraId="1C6C8C3A" w14:textId="77777777" w:rsidR="005375BA" w:rsidRDefault="00C23829">
            <w:pPr>
              <w:spacing w:after="0" w:line="259" w:lineRule="auto"/>
              <w:ind w:left="0" w:firstLine="0"/>
            </w:pPr>
            <w:r>
              <w:rPr>
                <w:b/>
              </w:rPr>
              <w:t xml:space="preserve">Document Type: </w:t>
            </w:r>
          </w:p>
        </w:tc>
        <w:tc>
          <w:tcPr>
            <w:tcW w:w="6878" w:type="dxa"/>
            <w:gridSpan w:val="2"/>
            <w:tcBorders>
              <w:top w:val="single" w:sz="4" w:space="0" w:color="000000"/>
              <w:left w:val="single" w:sz="4" w:space="0" w:color="000000"/>
              <w:bottom w:val="single" w:sz="4" w:space="0" w:color="000000"/>
              <w:right w:val="single" w:sz="4" w:space="0" w:color="000000"/>
            </w:tcBorders>
          </w:tcPr>
          <w:p w14:paraId="0B4C5ED2" w14:textId="77777777" w:rsidR="005375BA" w:rsidRDefault="00C23829">
            <w:pPr>
              <w:spacing w:after="0" w:line="259" w:lineRule="auto"/>
              <w:ind w:left="0" w:firstLine="0"/>
            </w:pPr>
            <w:r>
              <w:rPr>
                <w:b/>
              </w:rPr>
              <w:t xml:space="preserve">Systematic Review Questionnaire </w:t>
            </w:r>
          </w:p>
        </w:tc>
      </w:tr>
      <w:tr w:rsidR="005375BA" w14:paraId="7EE41CD0" w14:textId="77777777">
        <w:trPr>
          <w:trHeight w:val="375"/>
        </w:trPr>
        <w:tc>
          <w:tcPr>
            <w:tcW w:w="2146" w:type="dxa"/>
            <w:vMerge w:val="restart"/>
            <w:tcBorders>
              <w:top w:val="single" w:sz="4" w:space="0" w:color="000000"/>
              <w:left w:val="single" w:sz="4" w:space="0" w:color="000000"/>
              <w:bottom w:val="single" w:sz="4" w:space="0" w:color="000000"/>
              <w:right w:val="single" w:sz="4" w:space="0" w:color="000000"/>
            </w:tcBorders>
          </w:tcPr>
          <w:p w14:paraId="6BEDB29F" w14:textId="77777777" w:rsidR="005375BA" w:rsidRDefault="00C23829">
            <w:pPr>
              <w:spacing w:after="0" w:line="259" w:lineRule="auto"/>
              <w:ind w:left="0" w:firstLine="0"/>
            </w:pPr>
            <w:r>
              <w:rPr>
                <w:b/>
              </w:rPr>
              <w:t xml:space="preserve">Dates: </w:t>
            </w:r>
          </w:p>
        </w:tc>
        <w:tc>
          <w:tcPr>
            <w:tcW w:w="3961" w:type="dxa"/>
            <w:tcBorders>
              <w:top w:val="single" w:sz="4" w:space="0" w:color="000000"/>
              <w:left w:val="single" w:sz="4" w:space="0" w:color="000000"/>
              <w:bottom w:val="single" w:sz="4" w:space="0" w:color="000000"/>
              <w:right w:val="single" w:sz="4" w:space="0" w:color="000000"/>
            </w:tcBorders>
          </w:tcPr>
          <w:p w14:paraId="18EA7041" w14:textId="77777777" w:rsidR="005375BA" w:rsidRDefault="00C23829">
            <w:pPr>
              <w:spacing w:after="0" w:line="259" w:lineRule="auto"/>
              <w:ind w:left="0" w:firstLine="0"/>
            </w:pPr>
            <w:r>
              <w:t xml:space="preserve">Circulation date </w:t>
            </w:r>
          </w:p>
        </w:tc>
        <w:tc>
          <w:tcPr>
            <w:tcW w:w="2917" w:type="dxa"/>
            <w:tcBorders>
              <w:top w:val="single" w:sz="4" w:space="0" w:color="000000"/>
              <w:left w:val="single" w:sz="4" w:space="0" w:color="000000"/>
              <w:bottom w:val="single" w:sz="4" w:space="0" w:color="000000"/>
              <w:right w:val="single" w:sz="4" w:space="0" w:color="000000"/>
            </w:tcBorders>
          </w:tcPr>
          <w:p w14:paraId="74E13611" w14:textId="77777777" w:rsidR="005375BA" w:rsidRDefault="00C23829">
            <w:pPr>
              <w:spacing w:after="0" w:line="259" w:lineRule="auto"/>
              <w:ind w:left="0" w:firstLine="0"/>
            </w:pPr>
            <w:r>
              <w:t xml:space="preserve">Closing date </w:t>
            </w:r>
          </w:p>
        </w:tc>
      </w:tr>
      <w:tr w:rsidR="005375BA" w14:paraId="5F6EB38C" w14:textId="77777777">
        <w:trPr>
          <w:trHeight w:val="571"/>
        </w:trPr>
        <w:tc>
          <w:tcPr>
            <w:tcW w:w="0" w:type="auto"/>
            <w:vMerge/>
            <w:tcBorders>
              <w:top w:val="nil"/>
              <w:left w:val="single" w:sz="4" w:space="0" w:color="000000"/>
              <w:bottom w:val="single" w:sz="4" w:space="0" w:color="000000"/>
              <w:right w:val="single" w:sz="4" w:space="0" w:color="000000"/>
            </w:tcBorders>
          </w:tcPr>
          <w:p w14:paraId="10325479" w14:textId="77777777" w:rsidR="005375BA" w:rsidRDefault="005375BA">
            <w:pPr>
              <w:spacing w:after="160" w:line="259" w:lineRule="auto"/>
              <w:ind w:left="0" w:firstLine="0"/>
            </w:pPr>
          </w:p>
        </w:tc>
        <w:tc>
          <w:tcPr>
            <w:tcW w:w="3961" w:type="dxa"/>
            <w:tcBorders>
              <w:top w:val="single" w:sz="4" w:space="0" w:color="000000"/>
              <w:left w:val="single" w:sz="4" w:space="0" w:color="000000"/>
              <w:bottom w:val="single" w:sz="4" w:space="0" w:color="000000"/>
              <w:right w:val="single" w:sz="4" w:space="0" w:color="000000"/>
            </w:tcBorders>
          </w:tcPr>
          <w:p w14:paraId="75DF51A3" w14:textId="37B1224A" w:rsidR="005375BA" w:rsidRDefault="00F26F2A">
            <w:pPr>
              <w:spacing w:after="0" w:line="259" w:lineRule="auto"/>
              <w:ind w:left="0" w:firstLine="0"/>
            </w:pPr>
            <w:r>
              <w:t>0</w:t>
            </w:r>
            <w:r w:rsidR="001646E8">
              <w:t>4</w:t>
            </w:r>
            <w:r w:rsidR="00E16BDF">
              <w:t>/0</w:t>
            </w:r>
            <w:r w:rsidR="000077EB">
              <w:t>9/</w:t>
            </w:r>
            <w:r w:rsidR="00E16BDF">
              <w:t>2026</w:t>
            </w:r>
          </w:p>
        </w:tc>
        <w:tc>
          <w:tcPr>
            <w:tcW w:w="2917" w:type="dxa"/>
            <w:tcBorders>
              <w:top w:val="single" w:sz="4" w:space="0" w:color="000000"/>
              <w:left w:val="single" w:sz="4" w:space="0" w:color="000000"/>
              <w:bottom w:val="single" w:sz="4" w:space="0" w:color="000000"/>
              <w:right w:val="single" w:sz="4" w:space="0" w:color="000000"/>
            </w:tcBorders>
          </w:tcPr>
          <w:p w14:paraId="134BD673" w14:textId="0AC4CFE4" w:rsidR="005375BA" w:rsidRDefault="00F26F2A">
            <w:pPr>
              <w:spacing w:after="0" w:line="259" w:lineRule="auto"/>
              <w:ind w:left="0" w:firstLine="0"/>
            </w:pPr>
            <w:r>
              <w:t>0</w:t>
            </w:r>
            <w:r w:rsidR="001646E8">
              <w:t>34</w:t>
            </w:r>
            <w:r w:rsidR="000077EB">
              <w:t>10</w:t>
            </w:r>
            <w:r w:rsidR="00E16BDF">
              <w:t>/2026</w:t>
            </w:r>
          </w:p>
        </w:tc>
      </w:tr>
      <w:tr w:rsidR="005375BA" w14:paraId="184EB6E8" w14:textId="77777777">
        <w:trPr>
          <w:trHeight w:val="555"/>
        </w:trPr>
        <w:tc>
          <w:tcPr>
            <w:tcW w:w="2146" w:type="dxa"/>
            <w:tcBorders>
              <w:top w:val="single" w:sz="4" w:space="0" w:color="000000"/>
              <w:left w:val="single" w:sz="4" w:space="0" w:color="000000"/>
              <w:bottom w:val="single" w:sz="4" w:space="0" w:color="000000"/>
              <w:right w:val="single" w:sz="4" w:space="0" w:color="000000"/>
            </w:tcBorders>
          </w:tcPr>
          <w:p w14:paraId="34EADD6C" w14:textId="77777777" w:rsidR="005375BA" w:rsidRDefault="00C23829">
            <w:pPr>
              <w:spacing w:after="0" w:line="259" w:lineRule="auto"/>
              <w:ind w:left="0" w:firstLine="0"/>
            </w:pPr>
            <w:r>
              <w:rPr>
                <w:b/>
              </w:rPr>
              <w:t xml:space="preserve">TC Secretary </w:t>
            </w:r>
          </w:p>
        </w:tc>
        <w:tc>
          <w:tcPr>
            <w:tcW w:w="6878" w:type="dxa"/>
            <w:gridSpan w:val="2"/>
            <w:tcBorders>
              <w:top w:val="single" w:sz="4" w:space="0" w:color="000000"/>
              <w:left w:val="single" w:sz="4" w:space="0" w:color="000000"/>
              <w:bottom w:val="single" w:sz="4" w:space="0" w:color="000000"/>
              <w:right w:val="single" w:sz="4" w:space="0" w:color="000000"/>
            </w:tcBorders>
          </w:tcPr>
          <w:p w14:paraId="313D50BA" w14:textId="035CDAA9" w:rsidR="005375BA" w:rsidRDefault="00C23829">
            <w:pPr>
              <w:spacing w:after="0" w:line="259" w:lineRule="auto"/>
              <w:ind w:left="0" w:firstLine="0"/>
            </w:pPr>
            <w:r>
              <w:rPr>
                <w:b/>
              </w:rPr>
              <w:t>This form shall be filled, signed and returned to Kenya Bureau of Standards for the attention of Catherine Nduva (nduvac@kebs.</w:t>
            </w:r>
            <w:r w:rsidR="000077EB">
              <w:rPr>
                <w:b/>
              </w:rPr>
              <w:t>go.ke</w:t>
            </w:r>
            <w:r>
              <w:rPr>
                <w:b/>
              </w:rPr>
              <w:t>)</w:t>
            </w:r>
            <w:r>
              <w:t xml:space="preserve"> </w:t>
            </w:r>
          </w:p>
        </w:tc>
      </w:tr>
    </w:tbl>
    <w:p w14:paraId="1ECB92C3" w14:textId="77777777" w:rsidR="005375BA" w:rsidRDefault="00C23829">
      <w:pPr>
        <w:spacing w:after="0" w:line="259" w:lineRule="auto"/>
        <w:ind w:left="0" w:firstLine="0"/>
      </w:pPr>
      <w:r>
        <w:t xml:space="preserve"> </w:t>
      </w:r>
    </w:p>
    <w:p w14:paraId="02CA0A53" w14:textId="77777777" w:rsidR="005375BA" w:rsidRDefault="00C23829">
      <w:pPr>
        <w:spacing w:after="0"/>
      </w:pPr>
      <w:r>
        <w:t xml:space="preserve">The Kenya Bureau of Standards is in the process of reviewing the Kenya Standard(s) as detailed in the attached list of Kenya Standard(s) for Systematic Review. </w:t>
      </w:r>
    </w:p>
    <w:p w14:paraId="1BFAD092" w14:textId="77777777" w:rsidR="005375BA" w:rsidRDefault="00C23829">
      <w:pPr>
        <w:spacing w:after="0" w:line="259" w:lineRule="auto"/>
        <w:ind w:left="0" w:firstLine="0"/>
      </w:pPr>
      <w:r>
        <w:t xml:space="preserve"> </w:t>
      </w:r>
    </w:p>
    <w:p w14:paraId="00203049" w14:textId="77777777" w:rsidR="005375BA" w:rsidRDefault="00C23829">
      <w:pPr>
        <w:spacing w:after="0"/>
      </w:pPr>
      <w:r>
        <w:t xml:space="preserve">We are therefore seeking views from potential users in respect of relevance and effectiveness of the attached standard(s) in addressing current market needs, regulatory needs and scientific and technological development.   </w:t>
      </w:r>
    </w:p>
    <w:p w14:paraId="6DE91052" w14:textId="77777777" w:rsidR="005375BA" w:rsidRDefault="00C23829">
      <w:pPr>
        <w:spacing w:after="0" w:line="259" w:lineRule="auto"/>
        <w:ind w:left="0" w:firstLine="0"/>
      </w:pPr>
      <w:r>
        <w:t xml:space="preserve"> </w:t>
      </w:r>
    </w:p>
    <w:p w14:paraId="212415A6" w14:textId="77777777" w:rsidR="005375BA" w:rsidRDefault="00C23829">
      <w:pPr>
        <w:spacing w:after="0"/>
      </w:pPr>
      <w:r>
        <w:t xml:space="preserve">The Standard(s) are available at the Kenya Bureau of Standards Information Centre.  Please tick (mark) and fill your preference of the listed option.  (If the spaces provided are not enough, please attach a separate sheet of paper). </w:t>
      </w:r>
    </w:p>
    <w:p w14:paraId="005F4CE9" w14:textId="77777777" w:rsidR="005375BA" w:rsidRDefault="00C23829">
      <w:pPr>
        <w:spacing w:after="0" w:line="259" w:lineRule="auto"/>
        <w:ind w:left="0" w:firstLine="0"/>
      </w:pPr>
      <w:r>
        <w:t xml:space="preserve"> </w:t>
      </w:r>
    </w:p>
    <w:p w14:paraId="631644AF" w14:textId="77777777" w:rsidR="005375BA" w:rsidRDefault="00C23829">
      <w:pPr>
        <w:spacing w:after="3" w:line="259" w:lineRule="auto"/>
        <w:ind w:left="-5"/>
      </w:pPr>
      <w:r>
        <w:t xml:space="preserve">KS Number(s) of Standard(s) :…………………………...……………………………………(In case of </w:t>
      </w:r>
    </w:p>
    <w:p w14:paraId="6855D6B3" w14:textId="77777777" w:rsidR="005375BA" w:rsidRDefault="00C23829">
      <w:r>
        <w:t xml:space="preserve">confirmation you may use one form, otherwise Fill in for each standard separately) </w:t>
      </w:r>
    </w:p>
    <w:p w14:paraId="401A732F" w14:textId="77777777" w:rsidR="005375BA" w:rsidRDefault="00C23829">
      <w:pPr>
        <w:spacing w:after="0" w:line="259" w:lineRule="auto"/>
        <w:ind w:left="0" w:firstLine="0"/>
      </w:pPr>
      <w:r>
        <w:t xml:space="preserve"> </w:t>
      </w:r>
    </w:p>
    <w:p w14:paraId="51C1A9F7" w14:textId="77777777" w:rsidR="005375BA" w:rsidRDefault="00C23829">
      <w:pPr>
        <w:spacing w:after="0"/>
      </w:pPr>
      <w:r>
        <w:t xml:space="preserve">Please indicate your choice out of the following actions which you prefer to be taken on this Kenya Standard. </w:t>
      </w:r>
    </w:p>
    <w:p w14:paraId="0DA2450C" w14:textId="77777777" w:rsidR="005375BA" w:rsidRDefault="00C23829">
      <w:pPr>
        <w:spacing w:after="0" w:line="259" w:lineRule="auto"/>
        <w:ind w:left="0" w:firstLine="0"/>
      </w:pPr>
      <w:r>
        <w:t xml:space="preserve"> </w:t>
      </w:r>
    </w:p>
    <w:p w14:paraId="253F8872" w14:textId="77777777" w:rsidR="005375BA" w:rsidRDefault="00C23829">
      <w:pPr>
        <w:ind w:right="6627"/>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79C722DB" wp14:editId="67912F95">
                <wp:simplePos x="0" y="0"/>
                <wp:positionH relativeFrom="column">
                  <wp:posOffset>1384999</wp:posOffset>
                </wp:positionH>
                <wp:positionV relativeFrom="paragraph">
                  <wp:posOffset>-9698</wp:posOffset>
                </wp:positionV>
                <wp:extent cx="139700" cy="1175004"/>
                <wp:effectExtent l="0" t="0" r="0" b="0"/>
                <wp:wrapSquare wrapText="bothSides"/>
                <wp:docPr id="3828" name="Group 3828"/>
                <wp:cNvGraphicFramePr/>
                <a:graphic xmlns:a="http://schemas.openxmlformats.org/drawingml/2006/main">
                  <a:graphicData uri="http://schemas.microsoft.com/office/word/2010/wordprocessingGroup">
                    <wpg:wgp>
                      <wpg:cNvGrpSpPr/>
                      <wpg:grpSpPr>
                        <a:xfrm>
                          <a:off x="0" y="0"/>
                          <a:ext cx="139700" cy="1175004"/>
                          <a:chOff x="0" y="0"/>
                          <a:chExt cx="139700" cy="1175004"/>
                        </a:xfrm>
                      </wpg:grpSpPr>
                      <wps:wsp>
                        <wps:cNvPr id="127" name="Shape 127"/>
                        <wps:cNvSpPr/>
                        <wps:spPr>
                          <a:xfrm>
                            <a:off x="0" y="0"/>
                            <a:ext cx="139700" cy="139700"/>
                          </a:xfrm>
                          <a:custGeom>
                            <a:avLst/>
                            <a:gdLst/>
                            <a:ahLst/>
                            <a:cxnLst/>
                            <a:rect l="0" t="0" r="0" b="0"/>
                            <a:pathLst>
                              <a:path w="139700" h="139700">
                                <a:moveTo>
                                  <a:pt x="0" y="139700"/>
                                </a:moveTo>
                                <a:lnTo>
                                  <a:pt x="139700" y="139700"/>
                                </a:lnTo>
                                <a:lnTo>
                                  <a:pt x="139700" y="0"/>
                                </a:lnTo>
                                <a:lnTo>
                                  <a:pt x="0" y="0"/>
                                </a:lnTo>
                                <a:close/>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132" name="Shape 132"/>
                        <wps:cNvSpPr/>
                        <wps:spPr>
                          <a:xfrm>
                            <a:off x="0" y="342837"/>
                            <a:ext cx="139700" cy="140018"/>
                          </a:xfrm>
                          <a:custGeom>
                            <a:avLst/>
                            <a:gdLst/>
                            <a:ahLst/>
                            <a:cxnLst/>
                            <a:rect l="0" t="0" r="0" b="0"/>
                            <a:pathLst>
                              <a:path w="139700" h="140018">
                                <a:moveTo>
                                  <a:pt x="0" y="140018"/>
                                </a:moveTo>
                                <a:lnTo>
                                  <a:pt x="139700" y="140018"/>
                                </a:lnTo>
                                <a:lnTo>
                                  <a:pt x="139700" y="0"/>
                                </a:lnTo>
                                <a:lnTo>
                                  <a:pt x="0" y="0"/>
                                </a:lnTo>
                                <a:close/>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137" name="Shape 137"/>
                        <wps:cNvSpPr/>
                        <wps:spPr>
                          <a:xfrm>
                            <a:off x="0" y="689230"/>
                            <a:ext cx="139700" cy="139700"/>
                          </a:xfrm>
                          <a:custGeom>
                            <a:avLst/>
                            <a:gdLst/>
                            <a:ahLst/>
                            <a:cxnLst/>
                            <a:rect l="0" t="0" r="0" b="0"/>
                            <a:pathLst>
                              <a:path w="139700" h="139700">
                                <a:moveTo>
                                  <a:pt x="0" y="139700"/>
                                </a:moveTo>
                                <a:lnTo>
                                  <a:pt x="139700" y="139700"/>
                                </a:lnTo>
                                <a:lnTo>
                                  <a:pt x="139700" y="0"/>
                                </a:lnTo>
                                <a:lnTo>
                                  <a:pt x="0" y="0"/>
                                </a:lnTo>
                                <a:close/>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142" name="Shape 142"/>
                        <wps:cNvSpPr/>
                        <wps:spPr>
                          <a:xfrm>
                            <a:off x="0" y="1035304"/>
                            <a:ext cx="139700" cy="139700"/>
                          </a:xfrm>
                          <a:custGeom>
                            <a:avLst/>
                            <a:gdLst/>
                            <a:ahLst/>
                            <a:cxnLst/>
                            <a:rect l="0" t="0" r="0" b="0"/>
                            <a:pathLst>
                              <a:path w="139700" h="139700">
                                <a:moveTo>
                                  <a:pt x="0" y="139700"/>
                                </a:moveTo>
                                <a:lnTo>
                                  <a:pt x="139700" y="139700"/>
                                </a:lnTo>
                                <a:lnTo>
                                  <a:pt x="139700" y="0"/>
                                </a:lnTo>
                                <a:lnTo>
                                  <a:pt x="0" y="0"/>
                                </a:lnTo>
                                <a:close/>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3828" style="width:11pt;height:92.52pt;position:absolute;mso-position-horizontal-relative:text;mso-position-horizontal:absolute;margin-left:109.055pt;mso-position-vertical-relative:text;margin-top:-0.763672pt;" coordsize="1397,11750">
                <v:shape id="Shape 127" style="position:absolute;width:1397;height:1397;left:0;top:0;" coordsize="139700,139700" path="m0,139700l139700,139700l139700,0l0,0x">
                  <v:stroke weight="0.75pt" endcap="flat" joinstyle="round" on="true" color="#000000"/>
                  <v:fill on="false" color="#000000" opacity="0"/>
                </v:shape>
                <v:shape id="Shape 132" style="position:absolute;width:1397;height:1400;left:0;top:3428;" coordsize="139700,140018" path="m0,140018l139700,140018l139700,0l0,0x">
                  <v:stroke weight="0.75pt" endcap="flat" joinstyle="round" on="true" color="#000000"/>
                  <v:fill on="false" color="#000000" opacity="0"/>
                </v:shape>
                <v:shape id="Shape 137" style="position:absolute;width:1397;height:1397;left:0;top:6892;" coordsize="139700,139700" path="m0,139700l139700,139700l139700,0l0,0x">
                  <v:stroke weight="0.75pt" endcap="flat" joinstyle="round" on="true" color="#000000"/>
                  <v:fill on="false" color="#000000" opacity="0"/>
                </v:shape>
                <v:shape id="Shape 142" style="position:absolute;width:1397;height:1397;left:0;top:10353;" coordsize="139700,139700" path="m0,139700l139700,139700l139700,0l0,0x">
                  <v:stroke weight="0.75pt" endcap="flat" joinstyle="round" on="true" color="#000000"/>
                  <v:fill on="false" color="#000000" opacity="0"/>
                </v:shape>
                <w10:wrap type="square"/>
              </v:group>
            </w:pict>
          </mc:Fallback>
        </mc:AlternateContent>
      </w:r>
      <w:r>
        <w:t xml:space="preserve">CONFIRMATION  </w:t>
      </w:r>
    </w:p>
    <w:p w14:paraId="116241E7" w14:textId="77777777" w:rsidR="005375BA" w:rsidRDefault="00C23829">
      <w:pPr>
        <w:spacing w:after="0" w:line="259" w:lineRule="auto"/>
        <w:ind w:left="0" w:right="6627" w:firstLine="0"/>
      </w:pPr>
      <w:r>
        <w:t xml:space="preserve"> </w:t>
      </w:r>
    </w:p>
    <w:p w14:paraId="0186EF26" w14:textId="77777777" w:rsidR="005375BA" w:rsidRDefault="00C23829">
      <w:pPr>
        <w:ind w:right="6627"/>
      </w:pPr>
      <w:r>
        <w:t xml:space="preserve">REVISION  </w:t>
      </w:r>
    </w:p>
    <w:p w14:paraId="30912912" w14:textId="77777777" w:rsidR="005375BA" w:rsidRDefault="00C23829">
      <w:pPr>
        <w:spacing w:after="0" w:line="259" w:lineRule="auto"/>
        <w:ind w:left="0" w:right="6627" w:firstLine="0"/>
      </w:pPr>
      <w:r>
        <w:t xml:space="preserve"> </w:t>
      </w:r>
    </w:p>
    <w:p w14:paraId="4BE16E15" w14:textId="77777777" w:rsidR="005375BA" w:rsidRDefault="00C23829">
      <w:pPr>
        <w:ind w:right="6627"/>
      </w:pPr>
      <w:r>
        <w:t xml:space="preserve">AMENDMENT  </w:t>
      </w:r>
    </w:p>
    <w:p w14:paraId="2248F91B" w14:textId="77777777" w:rsidR="005375BA" w:rsidRDefault="00C23829">
      <w:pPr>
        <w:spacing w:after="0" w:line="259" w:lineRule="auto"/>
        <w:ind w:left="0" w:right="6627" w:firstLine="0"/>
      </w:pPr>
      <w:r>
        <w:t xml:space="preserve"> </w:t>
      </w:r>
    </w:p>
    <w:p w14:paraId="648937F4" w14:textId="77777777" w:rsidR="005375BA" w:rsidRDefault="00C23829">
      <w:pPr>
        <w:ind w:right="6627"/>
      </w:pPr>
      <w:r>
        <w:t xml:space="preserve">WITHDRAWAL  </w:t>
      </w:r>
    </w:p>
    <w:p w14:paraId="7F347FDA" w14:textId="77777777" w:rsidR="005375BA" w:rsidRDefault="00C23829">
      <w:pPr>
        <w:spacing w:after="0" w:line="259" w:lineRule="auto"/>
        <w:ind w:left="0" w:firstLine="0"/>
      </w:pPr>
      <w:r>
        <w:t xml:space="preserve">     </w:t>
      </w:r>
    </w:p>
    <w:p w14:paraId="1C19C3D6" w14:textId="77777777" w:rsidR="005375BA" w:rsidRDefault="00C23829">
      <w:pPr>
        <w:spacing w:after="0" w:line="259" w:lineRule="auto"/>
        <w:ind w:left="0" w:firstLine="0"/>
      </w:pPr>
      <w:r>
        <w:t xml:space="preserve"> </w:t>
      </w:r>
    </w:p>
    <w:p w14:paraId="237AA31D" w14:textId="77777777" w:rsidR="005375BA" w:rsidRDefault="00C23829">
      <w:r>
        <w:t xml:space="preserve">Justification for revision, amendment or withdrawal (cite specific clauses and wording preferred): </w:t>
      </w:r>
    </w:p>
    <w:p w14:paraId="32D0561E" w14:textId="77777777" w:rsidR="005375BA" w:rsidRDefault="00C23829">
      <w:pPr>
        <w:spacing w:after="3" w:line="259" w:lineRule="auto"/>
        <w:ind w:left="-5"/>
      </w:pPr>
      <w:r>
        <w:t>………………………………………………………………………………………………………………………</w:t>
      </w:r>
    </w:p>
    <w:p w14:paraId="7D849AC8" w14:textId="77777777" w:rsidR="005375BA" w:rsidRDefault="00C23829">
      <w:pPr>
        <w:spacing w:after="3" w:line="259" w:lineRule="auto"/>
        <w:ind w:left="-5"/>
      </w:pPr>
      <w:r>
        <w:lastRenderedPageBreak/>
        <w:t>………………………………………………………………………………………………………………………</w:t>
      </w:r>
    </w:p>
    <w:p w14:paraId="6332DB59" w14:textId="77777777" w:rsidR="005375BA" w:rsidRDefault="00C23829">
      <w:pPr>
        <w:spacing w:after="3" w:line="259" w:lineRule="auto"/>
        <w:ind w:left="-5"/>
      </w:pPr>
      <w:r>
        <w:t>………………………………………………………………………………………………………………………</w:t>
      </w:r>
    </w:p>
    <w:p w14:paraId="3115C65E" w14:textId="77777777" w:rsidR="005375BA" w:rsidRDefault="00C23829">
      <w:pPr>
        <w:spacing w:after="3" w:line="259" w:lineRule="auto"/>
        <w:ind w:left="-5"/>
      </w:pPr>
      <w:r>
        <w:t xml:space="preserve">………………………………………………………………………………………………………………………  </w:t>
      </w:r>
    </w:p>
    <w:p w14:paraId="2B67C03E" w14:textId="77777777" w:rsidR="005375BA" w:rsidRDefault="00C23829">
      <w:pPr>
        <w:spacing w:after="0" w:line="259" w:lineRule="auto"/>
        <w:ind w:left="0" w:firstLine="0"/>
      </w:pPr>
      <w:r>
        <w:t xml:space="preserve"> </w:t>
      </w:r>
    </w:p>
    <w:p w14:paraId="4646D7ED" w14:textId="77777777" w:rsidR="005375BA" w:rsidRDefault="00C23829">
      <w:pPr>
        <w:spacing w:after="0" w:line="259" w:lineRule="auto"/>
        <w:ind w:left="0" w:firstLine="0"/>
      </w:pPr>
      <w:r>
        <w:t xml:space="preserve"> </w:t>
      </w:r>
    </w:p>
    <w:p w14:paraId="26D66AED" w14:textId="77777777" w:rsidR="005375BA" w:rsidRDefault="00C23829">
      <w:pPr>
        <w:spacing w:after="3" w:line="259" w:lineRule="auto"/>
        <w:ind w:left="-5"/>
      </w:pPr>
      <w:r>
        <w:t xml:space="preserve">Name and (of respondent)………………………………………………          Position………………… </w:t>
      </w:r>
    </w:p>
    <w:p w14:paraId="0AD0D90C" w14:textId="77777777" w:rsidR="005375BA" w:rsidRDefault="00C23829">
      <w:pPr>
        <w:spacing w:after="0" w:line="259" w:lineRule="auto"/>
        <w:ind w:left="0" w:firstLine="0"/>
      </w:pPr>
      <w:r>
        <w:t xml:space="preserve"> </w:t>
      </w:r>
    </w:p>
    <w:p w14:paraId="092357C3" w14:textId="77777777" w:rsidR="005375BA" w:rsidRDefault="00C23829">
      <w:pPr>
        <w:spacing w:after="3" w:line="259" w:lineRule="auto"/>
        <w:ind w:left="-5"/>
      </w:pPr>
      <w:r>
        <w:t xml:space="preserve">Signature: ……………………………………………………. </w:t>
      </w:r>
    </w:p>
    <w:p w14:paraId="2BEA825F" w14:textId="77777777" w:rsidR="005375BA" w:rsidRDefault="00C23829">
      <w:pPr>
        <w:spacing w:after="505" w:line="259" w:lineRule="auto"/>
        <w:ind w:left="0" w:firstLine="0"/>
      </w:pPr>
      <w:r>
        <w:rPr>
          <w:rFonts w:ascii="Times New Roman" w:eastAsia="Times New Roman" w:hAnsi="Times New Roman" w:cs="Times New Roman"/>
          <w:sz w:val="20"/>
        </w:rPr>
        <w:t xml:space="preserve"> </w:t>
      </w:r>
    </w:p>
    <w:p w14:paraId="5E9848A2" w14:textId="77777777" w:rsidR="005375BA" w:rsidRDefault="00C23829">
      <w:pPr>
        <w:spacing w:after="0" w:line="259" w:lineRule="auto"/>
        <w:ind w:left="0" w:firstLine="0"/>
      </w:pPr>
      <w:r>
        <w:t xml:space="preserve"> </w:t>
      </w:r>
    </w:p>
    <w:p w14:paraId="13274BB1" w14:textId="77777777" w:rsidR="005375BA" w:rsidRDefault="00C23829">
      <w:r>
        <w:t xml:space="preserve">On behalf of:  ......................................................................................................... (Name of organization) </w:t>
      </w:r>
    </w:p>
    <w:p w14:paraId="658F7ACC" w14:textId="77777777" w:rsidR="005375BA" w:rsidRDefault="00C23829">
      <w:pPr>
        <w:spacing w:after="0" w:line="259" w:lineRule="auto"/>
        <w:ind w:left="0" w:firstLine="0"/>
      </w:pPr>
      <w:r>
        <w:t xml:space="preserve"> </w:t>
      </w:r>
    </w:p>
    <w:p w14:paraId="4C66D879" w14:textId="77777777" w:rsidR="005375BA" w:rsidRDefault="00C23829">
      <w:r>
        <w:t xml:space="preserve">Date: ..........................................................................................................................................................  </w:t>
      </w:r>
    </w:p>
    <w:p w14:paraId="208B772C" w14:textId="77777777" w:rsidR="005375BA" w:rsidRDefault="00C23829">
      <w:pPr>
        <w:spacing w:after="0" w:line="259" w:lineRule="auto"/>
        <w:ind w:left="0" w:firstLine="0"/>
      </w:pPr>
      <w:r>
        <w:rPr>
          <w:b/>
        </w:rPr>
        <w:t xml:space="preserve"> </w:t>
      </w:r>
    </w:p>
    <w:p w14:paraId="216784F7" w14:textId="77777777" w:rsidR="005375BA" w:rsidRDefault="00C23829">
      <w:pPr>
        <w:spacing w:after="0"/>
      </w:pPr>
      <w:r>
        <w:rPr>
          <w:b/>
        </w:rPr>
        <w:t xml:space="preserve">NOTE:  </w:t>
      </w:r>
      <w:r>
        <w:t xml:space="preserve">Absence of any reply or comments shall be deemed to be an acceptance of the proposal for confirmation and </w:t>
      </w:r>
      <w:r>
        <w:rPr>
          <w:b/>
        </w:rPr>
        <w:t>shall constitute an approval vote</w:t>
      </w:r>
      <w:r>
        <w:t xml:space="preserve">.  </w:t>
      </w:r>
    </w:p>
    <w:p w14:paraId="1B64B121" w14:textId="77777777" w:rsidR="005375BA" w:rsidRDefault="00C23829">
      <w:pPr>
        <w:spacing w:after="0" w:line="259" w:lineRule="auto"/>
        <w:ind w:left="0" w:firstLine="0"/>
      </w:pPr>
      <w:r>
        <w:t xml:space="preserve"> </w:t>
      </w:r>
    </w:p>
    <w:p w14:paraId="00EBF7B7" w14:textId="77777777" w:rsidR="005375BA" w:rsidRDefault="00C23829">
      <w:pPr>
        <w:spacing w:after="0" w:line="259" w:lineRule="auto"/>
        <w:ind w:left="-5"/>
      </w:pPr>
      <w:r>
        <w:rPr>
          <w:b/>
          <w:u w:val="single" w:color="000000"/>
        </w:rPr>
        <w:t>LIST OF KENYA STANDARDS FOR SYSTEMATIC REVIEW</w:t>
      </w:r>
      <w:r>
        <w:rPr>
          <w:b/>
        </w:rPr>
        <w:t xml:space="preserve"> </w:t>
      </w:r>
    </w:p>
    <w:p w14:paraId="778AC7D9" w14:textId="50DD6F22" w:rsidR="005375BA" w:rsidRDefault="00C23829">
      <w:pPr>
        <w:spacing w:after="0" w:line="259" w:lineRule="auto"/>
        <w:ind w:left="-5"/>
        <w:rPr>
          <w:b/>
        </w:rPr>
      </w:pPr>
      <w:r>
        <w:rPr>
          <w:b/>
          <w:u w:val="single" w:color="000000"/>
        </w:rPr>
        <w:t>KEBS/TC 04</w:t>
      </w:r>
      <w:r w:rsidR="000077EB">
        <w:rPr>
          <w:b/>
          <w:u w:val="single" w:color="000000"/>
        </w:rPr>
        <w:t>6</w:t>
      </w:r>
      <w:r>
        <w:rPr>
          <w:b/>
          <w:u w:val="single" w:color="000000"/>
        </w:rPr>
        <w:t xml:space="preserve"> </w:t>
      </w:r>
      <w:r w:rsidR="000077EB">
        <w:rPr>
          <w:b/>
          <w:u w:val="single" w:color="000000"/>
        </w:rPr>
        <w:t>PETROLEUM AND PETROLEUM PRODUCTS</w:t>
      </w:r>
      <w:r>
        <w:rPr>
          <w:b/>
        </w:rPr>
        <w:t xml:space="preserve"> </w:t>
      </w:r>
    </w:p>
    <w:tbl>
      <w:tblPr>
        <w:tblW w:w="9360" w:type="dxa"/>
        <w:tblCellMar>
          <w:top w:w="15" w:type="dxa"/>
          <w:bottom w:w="15" w:type="dxa"/>
        </w:tblCellMar>
        <w:tblLook w:val="04A0" w:firstRow="1" w:lastRow="0" w:firstColumn="1" w:lastColumn="0" w:noHBand="0" w:noVBand="1"/>
      </w:tblPr>
      <w:tblGrid>
        <w:gridCol w:w="3319"/>
        <w:gridCol w:w="6822"/>
      </w:tblGrid>
      <w:tr w:rsidR="000077EB" w:rsidRPr="0066545B" w14:paraId="3CDC1864" w14:textId="77777777" w:rsidTr="00EE071A">
        <w:trPr>
          <w:trHeight w:val="330"/>
        </w:trPr>
        <w:tc>
          <w:tcPr>
            <w:tcW w:w="2538" w:type="dxa"/>
            <w:tcBorders>
              <w:top w:val="nil"/>
              <w:left w:val="nil"/>
              <w:bottom w:val="nil"/>
              <w:right w:val="nil"/>
            </w:tcBorders>
            <w:noWrap/>
            <w:hideMark/>
          </w:tcPr>
          <w:p w14:paraId="7C8900C6" w14:textId="77777777" w:rsidR="000077EB" w:rsidRPr="0066545B" w:rsidRDefault="000077EB" w:rsidP="000077EB">
            <w:pPr>
              <w:pStyle w:val="ListParagraph"/>
              <w:numPr>
                <w:ilvl w:val="0"/>
                <w:numId w:val="3"/>
              </w:numPr>
              <w:spacing w:after="0" w:line="240" w:lineRule="auto"/>
              <w:contextualSpacing w:val="0"/>
              <w:rPr>
                <w:rFonts w:ascii="Segoe UI" w:eastAsia="Times New Roman" w:hAnsi="Segoe UI" w:cs="Segoe UI"/>
                <w:color w:val="222222"/>
              </w:rPr>
            </w:pPr>
            <w:r w:rsidRPr="0066545B">
              <w:rPr>
                <w:rFonts w:ascii="Segoe UI" w:eastAsia="Times New Roman" w:hAnsi="Segoe UI" w:cs="Segoe UI"/>
                <w:color w:val="222222"/>
              </w:rPr>
              <w:t>KS ISO 14596:2007</w:t>
            </w:r>
          </w:p>
        </w:tc>
        <w:tc>
          <w:tcPr>
            <w:tcW w:w="6822" w:type="dxa"/>
            <w:tcBorders>
              <w:top w:val="nil"/>
              <w:left w:val="nil"/>
              <w:bottom w:val="nil"/>
              <w:right w:val="nil"/>
            </w:tcBorders>
            <w:noWrap/>
            <w:hideMark/>
          </w:tcPr>
          <w:p w14:paraId="2EEFB413" w14:textId="77777777" w:rsidR="000077EB" w:rsidRPr="0066545B" w:rsidRDefault="000077EB" w:rsidP="00EE071A">
            <w:pPr>
              <w:rPr>
                <w:rFonts w:ascii="Segoe UI" w:eastAsia="Times New Roman" w:hAnsi="Segoe UI" w:cs="Segoe UI"/>
                <w:color w:val="222222"/>
              </w:rPr>
            </w:pPr>
            <w:r w:rsidRPr="0066545B">
              <w:rPr>
                <w:rFonts w:ascii="Segoe UI" w:eastAsia="Times New Roman" w:hAnsi="Segoe UI" w:cs="Segoe UI"/>
                <w:color w:val="222222"/>
              </w:rPr>
              <w:t>Petroleum products - Sulfur - WDXRF</w:t>
            </w:r>
          </w:p>
        </w:tc>
      </w:tr>
      <w:tr w:rsidR="000077EB" w:rsidRPr="0066545B" w14:paraId="676701C5" w14:textId="77777777" w:rsidTr="00EE071A">
        <w:trPr>
          <w:trHeight w:val="330"/>
        </w:trPr>
        <w:tc>
          <w:tcPr>
            <w:tcW w:w="2538" w:type="dxa"/>
            <w:tcBorders>
              <w:top w:val="nil"/>
              <w:left w:val="nil"/>
              <w:bottom w:val="nil"/>
              <w:right w:val="nil"/>
            </w:tcBorders>
            <w:noWrap/>
            <w:hideMark/>
          </w:tcPr>
          <w:p w14:paraId="62A085D9" w14:textId="77777777" w:rsidR="000077EB" w:rsidRPr="0066545B" w:rsidRDefault="000077EB" w:rsidP="000077EB">
            <w:pPr>
              <w:pStyle w:val="ListParagraph"/>
              <w:numPr>
                <w:ilvl w:val="0"/>
                <w:numId w:val="3"/>
              </w:numPr>
              <w:spacing w:after="0" w:line="240" w:lineRule="auto"/>
              <w:contextualSpacing w:val="0"/>
              <w:rPr>
                <w:rFonts w:ascii="Segoe UI" w:eastAsia="Times New Roman" w:hAnsi="Segoe UI" w:cs="Segoe UI"/>
                <w:color w:val="222222"/>
              </w:rPr>
            </w:pPr>
            <w:r w:rsidRPr="0066545B">
              <w:rPr>
                <w:rFonts w:ascii="Segoe UI" w:eastAsia="Times New Roman" w:hAnsi="Segoe UI" w:cs="Segoe UI"/>
                <w:color w:val="222222"/>
              </w:rPr>
              <w:t>KS ISO 15167:1999</w:t>
            </w:r>
          </w:p>
        </w:tc>
        <w:tc>
          <w:tcPr>
            <w:tcW w:w="6822" w:type="dxa"/>
            <w:tcBorders>
              <w:top w:val="nil"/>
              <w:left w:val="nil"/>
              <w:bottom w:val="nil"/>
              <w:right w:val="nil"/>
            </w:tcBorders>
            <w:noWrap/>
            <w:hideMark/>
          </w:tcPr>
          <w:p w14:paraId="433BC7A6" w14:textId="77777777" w:rsidR="000077EB" w:rsidRPr="0066545B" w:rsidRDefault="000077EB" w:rsidP="00EE071A">
            <w:pPr>
              <w:rPr>
                <w:rFonts w:ascii="Segoe UI" w:eastAsia="Times New Roman" w:hAnsi="Segoe UI" w:cs="Segoe UI"/>
                <w:color w:val="222222"/>
              </w:rPr>
            </w:pPr>
            <w:r w:rsidRPr="0066545B">
              <w:rPr>
                <w:rFonts w:ascii="Segoe UI" w:eastAsia="Times New Roman" w:hAnsi="Segoe UI" w:cs="Segoe UI"/>
                <w:color w:val="222222"/>
              </w:rPr>
              <w:t>Petroleum products - Particulate content - Laboratory filtration</w:t>
            </w:r>
          </w:p>
        </w:tc>
      </w:tr>
      <w:tr w:rsidR="000077EB" w:rsidRPr="0066545B" w14:paraId="3C4A2433" w14:textId="77777777" w:rsidTr="00EE071A">
        <w:trPr>
          <w:trHeight w:val="330"/>
        </w:trPr>
        <w:tc>
          <w:tcPr>
            <w:tcW w:w="2538" w:type="dxa"/>
            <w:tcBorders>
              <w:top w:val="nil"/>
              <w:left w:val="nil"/>
              <w:bottom w:val="nil"/>
              <w:right w:val="nil"/>
            </w:tcBorders>
            <w:noWrap/>
            <w:hideMark/>
          </w:tcPr>
          <w:p w14:paraId="75BBD3EE" w14:textId="77777777" w:rsidR="000077EB" w:rsidRPr="0066545B" w:rsidRDefault="000077EB" w:rsidP="000077EB">
            <w:pPr>
              <w:pStyle w:val="ListParagraph"/>
              <w:numPr>
                <w:ilvl w:val="0"/>
                <w:numId w:val="3"/>
              </w:numPr>
              <w:spacing w:after="0" w:line="240" w:lineRule="auto"/>
              <w:contextualSpacing w:val="0"/>
              <w:rPr>
                <w:rFonts w:ascii="Segoe UI" w:eastAsia="Times New Roman" w:hAnsi="Segoe UI" w:cs="Segoe UI"/>
                <w:color w:val="222222"/>
              </w:rPr>
            </w:pPr>
            <w:r w:rsidRPr="0066545B">
              <w:rPr>
                <w:rFonts w:ascii="Segoe UI" w:eastAsia="Times New Roman" w:hAnsi="Segoe UI" w:cs="Segoe UI"/>
                <w:color w:val="222222"/>
              </w:rPr>
              <w:t>KS ISO 15169:2003</w:t>
            </w:r>
          </w:p>
        </w:tc>
        <w:tc>
          <w:tcPr>
            <w:tcW w:w="6822" w:type="dxa"/>
            <w:tcBorders>
              <w:top w:val="nil"/>
              <w:left w:val="nil"/>
              <w:bottom w:val="nil"/>
              <w:right w:val="nil"/>
            </w:tcBorders>
            <w:noWrap/>
            <w:hideMark/>
          </w:tcPr>
          <w:p w14:paraId="41BE4AD8" w14:textId="77777777" w:rsidR="000077EB" w:rsidRPr="0066545B" w:rsidRDefault="000077EB" w:rsidP="00EE071A">
            <w:pPr>
              <w:rPr>
                <w:rFonts w:ascii="Segoe UI" w:eastAsia="Times New Roman" w:hAnsi="Segoe UI" w:cs="Segoe UI"/>
                <w:color w:val="222222"/>
              </w:rPr>
            </w:pPr>
            <w:r w:rsidRPr="0066545B">
              <w:rPr>
                <w:rFonts w:ascii="Segoe UI" w:eastAsia="Times New Roman" w:hAnsi="Segoe UI" w:cs="Segoe UI"/>
                <w:color w:val="222222"/>
              </w:rPr>
              <w:t>Petroleum - Volume, density and mass - Hybrid tank measurement</w:t>
            </w:r>
          </w:p>
        </w:tc>
      </w:tr>
      <w:tr w:rsidR="000077EB" w:rsidRPr="0066545B" w14:paraId="7EA3D1E8" w14:textId="77777777" w:rsidTr="00EE071A">
        <w:trPr>
          <w:trHeight w:val="330"/>
        </w:trPr>
        <w:tc>
          <w:tcPr>
            <w:tcW w:w="2538" w:type="dxa"/>
            <w:tcBorders>
              <w:top w:val="nil"/>
              <w:left w:val="nil"/>
              <w:bottom w:val="nil"/>
              <w:right w:val="nil"/>
            </w:tcBorders>
            <w:noWrap/>
            <w:hideMark/>
          </w:tcPr>
          <w:p w14:paraId="035B894E" w14:textId="77777777" w:rsidR="000077EB" w:rsidRPr="0066545B" w:rsidRDefault="000077EB" w:rsidP="000077EB">
            <w:pPr>
              <w:pStyle w:val="ListParagraph"/>
              <w:numPr>
                <w:ilvl w:val="0"/>
                <w:numId w:val="3"/>
              </w:numPr>
              <w:spacing w:after="0" w:line="240" w:lineRule="auto"/>
              <w:contextualSpacing w:val="0"/>
              <w:rPr>
                <w:rFonts w:ascii="Segoe UI" w:eastAsia="Times New Roman" w:hAnsi="Segoe UI" w:cs="Segoe UI"/>
                <w:color w:val="222222"/>
              </w:rPr>
            </w:pPr>
            <w:r w:rsidRPr="0066545B">
              <w:rPr>
                <w:rFonts w:ascii="Segoe UI" w:eastAsia="Times New Roman" w:hAnsi="Segoe UI" w:cs="Segoe UI"/>
                <w:color w:val="222222"/>
              </w:rPr>
              <w:t>KS ISO 1998-7:1998</w:t>
            </w:r>
          </w:p>
        </w:tc>
        <w:tc>
          <w:tcPr>
            <w:tcW w:w="6822" w:type="dxa"/>
            <w:tcBorders>
              <w:top w:val="nil"/>
              <w:left w:val="nil"/>
              <w:bottom w:val="nil"/>
              <w:right w:val="nil"/>
            </w:tcBorders>
            <w:noWrap/>
            <w:hideMark/>
          </w:tcPr>
          <w:p w14:paraId="69AF2177" w14:textId="77777777" w:rsidR="000077EB" w:rsidRPr="0066545B" w:rsidRDefault="000077EB" w:rsidP="00EE071A">
            <w:pPr>
              <w:rPr>
                <w:rFonts w:ascii="Segoe UI" w:eastAsia="Times New Roman" w:hAnsi="Segoe UI" w:cs="Segoe UI"/>
                <w:color w:val="222222"/>
              </w:rPr>
            </w:pPr>
            <w:r w:rsidRPr="0066545B">
              <w:rPr>
                <w:rFonts w:ascii="Segoe UI" w:eastAsia="Times New Roman" w:hAnsi="Segoe UI" w:cs="Segoe UI"/>
                <w:color w:val="222222"/>
              </w:rPr>
              <w:t>Petroleum industry - Terminology - Part 7: Miscellaneous</w:t>
            </w:r>
          </w:p>
        </w:tc>
      </w:tr>
      <w:tr w:rsidR="000077EB" w:rsidRPr="0066545B" w14:paraId="5A30BE4B" w14:textId="77777777" w:rsidTr="00EE071A">
        <w:trPr>
          <w:trHeight w:val="330"/>
        </w:trPr>
        <w:tc>
          <w:tcPr>
            <w:tcW w:w="2538" w:type="dxa"/>
            <w:tcBorders>
              <w:top w:val="nil"/>
              <w:left w:val="nil"/>
              <w:bottom w:val="nil"/>
              <w:right w:val="nil"/>
            </w:tcBorders>
            <w:noWrap/>
            <w:hideMark/>
          </w:tcPr>
          <w:p w14:paraId="6DB89EE6" w14:textId="77777777" w:rsidR="000077EB" w:rsidRPr="0066545B" w:rsidRDefault="000077EB" w:rsidP="000077EB">
            <w:pPr>
              <w:pStyle w:val="ListParagraph"/>
              <w:numPr>
                <w:ilvl w:val="0"/>
                <w:numId w:val="3"/>
              </w:numPr>
              <w:spacing w:after="0" w:line="240" w:lineRule="auto"/>
              <w:contextualSpacing w:val="0"/>
              <w:rPr>
                <w:rFonts w:ascii="Segoe UI" w:eastAsia="Times New Roman" w:hAnsi="Segoe UI" w:cs="Segoe UI"/>
                <w:color w:val="222222"/>
              </w:rPr>
            </w:pPr>
            <w:r w:rsidRPr="0066545B">
              <w:rPr>
                <w:rFonts w:ascii="Segoe UI" w:eastAsia="Times New Roman" w:hAnsi="Segoe UI" w:cs="Segoe UI"/>
                <w:color w:val="222222"/>
              </w:rPr>
              <w:t>KS ISO 1998-99:2000</w:t>
            </w:r>
          </w:p>
        </w:tc>
        <w:tc>
          <w:tcPr>
            <w:tcW w:w="6822" w:type="dxa"/>
            <w:tcBorders>
              <w:top w:val="nil"/>
              <w:left w:val="nil"/>
              <w:bottom w:val="nil"/>
              <w:right w:val="nil"/>
            </w:tcBorders>
            <w:noWrap/>
            <w:hideMark/>
          </w:tcPr>
          <w:p w14:paraId="5EB4D3DD" w14:textId="77777777" w:rsidR="000077EB" w:rsidRPr="0066545B" w:rsidRDefault="000077EB" w:rsidP="00EE071A">
            <w:pPr>
              <w:rPr>
                <w:rFonts w:ascii="Segoe UI" w:eastAsia="Times New Roman" w:hAnsi="Segoe UI" w:cs="Segoe UI"/>
                <w:color w:val="222222"/>
              </w:rPr>
            </w:pPr>
            <w:r w:rsidRPr="0066545B">
              <w:rPr>
                <w:rFonts w:ascii="Segoe UI" w:eastAsia="Times New Roman" w:hAnsi="Segoe UI" w:cs="Segoe UI"/>
                <w:color w:val="222222"/>
              </w:rPr>
              <w:t>Petroleum industry - Terminology - Part 99: General and index</w:t>
            </w:r>
          </w:p>
        </w:tc>
      </w:tr>
      <w:tr w:rsidR="000077EB" w:rsidRPr="0066545B" w14:paraId="18D3AB94" w14:textId="77777777" w:rsidTr="00EE071A">
        <w:trPr>
          <w:trHeight w:val="330"/>
        </w:trPr>
        <w:tc>
          <w:tcPr>
            <w:tcW w:w="2538" w:type="dxa"/>
            <w:tcBorders>
              <w:top w:val="nil"/>
              <w:left w:val="nil"/>
              <w:bottom w:val="nil"/>
              <w:right w:val="nil"/>
            </w:tcBorders>
            <w:noWrap/>
            <w:hideMark/>
          </w:tcPr>
          <w:p w14:paraId="1B012A80" w14:textId="77777777" w:rsidR="000077EB" w:rsidRPr="0066545B" w:rsidRDefault="000077EB" w:rsidP="000077EB">
            <w:pPr>
              <w:pStyle w:val="ListParagraph"/>
              <w:numPr>
                <w:ilvl w:val="0"/>
                <w:numId w:val="3"/>
              </w:numPr>
              <w:spacing w:after="0" w:line="240" w:lineRule="auto"/>
              <w:contextualSpacing w:val="0"/>
              <w:rPr>
                <w:rFonts w:ascii="Segoe UI" w:eastAsia="Times New Roman" w:hAnsi="Segoe UI" w:cs="Segoe UI"/>
                <w:color w:val="222222"/>
              </w:rPr>
            </w:pPr>
            <w:r w:rsidRPr="0066545B">
              <w:rPr>
                <w:rFonts w:ascii="Segoe UI" w:eastAsia="Times New Roman" w:hAnsi="Segoe UI" w:cs="Segoe UI"/>
                <w:color w:val="222222"/>
              </w:rPr>
              <w:t>KS ISO 2049:1996</w:t>
            </w:r>
          </w:p>
        </w:tc>
        <w:tc>
          <w:tcPr>
            <w:tcW w:w="6822" w:type="dxa"/>
            <w:tcBorders>
              <w:top w:val="nil"/>
              <w:left w:val="nil"/>
              <w:bottom w:val="nil"/>
              <w:right w:val="nil"/>
            </w:tcBorders>
            <w:noWrap/>
            <w:hideMark/>
          </w:tcPr>
          <w:p w14:paraId="16C82F84" w14:textId="77777777" w:rsidR="000077EB" w:rsidRPr="0066545B" w:rsidRDefault="000077EB" w:rsidP="00EE071A">
            <w:pPr>
              <w:rPr>
                <w:rFonts w:ascii="Segoe UI" w:eastAsia="Times New Roman" w:hAnsi="Segoe UI" w:cs="Segoe UI"/>
                <w:color w:val="222222"/>
              </w:rPr>
            </w:pPr>
            <w:r w:rsidRPr="0066545B">
              <w:rPr>
                <w:rFonts w:ascii="Segoe UI" w:eastAsia="Times New Roman" w:hAnsi="Segoe UI" w:cs="Segoe UI"/>
                <w:color w:val="222222"/>
              </w:rPr>
              <w:t>Petroleum products - Colour (ASTM scale)</w:t>
            </w:r>
          </w:p>
        </w:tc>
      </w:tr>
      <w:tr w:rsidR="000077EB" w:rsidRPr="0066545B" w14:paraId="2934D2A0" w14:textId="77777777" w:rsidTr="00EE071A">
        <w:trPr>
          <w:trHeight w:val="330"/>
        </w:trPr>
        <w:tc>
          <w:tcPr>
            <w:tcW w:w="2538" w:type="dxa"/>
            <w:tcBorders>
              <w:top w:val="nil"/>
              <w:left w:val="nil"/>
              <w:bottom w:val="nil"/>
              <w:right w:val="nil"/>
            </w:tcBorders>
            <w:noWrap/>
            <w:hideMark/>
          </w:tcPr>
          <w:p w14:paraId="0B6A1154" w14:textId="77777777" w:rsidR="000077EB" w:rsidRPr="0066545B" w:rsidRDefault="000077EB" w:rsidP="000077EB">
            <w:pPr>
              <w:pStyle w:val="ListParagraph"/>
              <w:numPr>
                <w:ilvl w:val="0"/>
                <w:numId w:val="3"/>
              </w:numPr>
              <w:spacing w:after="0" w:line="240" w:lineRule="auto"/>
              <w:contextualSpacing w:val="0"/>
              <w:rPr>
                <w:rFonts w:ascii="Segoe UI" w:eastAsia="Times New Roman" w:hAnsi="Segoe UI" w:cs="Segoe UI"/>
                <w:color w:val="222222"/>
              </w:rPr>
            </w:pPr>
            <w:r w:rsidRPr="0066545B">
              <w:rPr>
                <w:rFonts w:ascii="Segoe UI" w:eastAsia="Times New Roman" w:hAnsi="Segoe UI" w:cs="Segoe UI"/>
                <w:color w:val="222222"/>
              </w:rPr>
              <w:t>KS ISO 20764:2003</w:t>
            </w:r>
          </w:p>
        </w:tc>
        <w:tc>
          <w:tcPr>
            <w:tcW w:w="6822" w:type="dxa"/>
            <w:tcBorders>
              <w:top w:val="nil"/>
              <w:left w:val="nil"/>
              <w:bottom w:val="nil"/>
              <w:right w:val="nil"/>
            </w:tcBorders>
            <w:noWrap/>
            <w:hideMark/>
          </w:tcPr>
          <w:p w14:paraId="7F277EB5" w14:textId="77777777" w:rsidR="000077EB" w:rsidRPr="0066545B" w:rsidRDefault="000077EB" w:rsidP="00EE071A">
            <w:pPr>
              <w:rPr>
                <w:rFonts w:ascii="Segoe UI" w:eastAsia="Times New Roman" w:hAnsi="Segoe UI" w:cs="Segoe UI"/>
                <w:color w:val="222222"/>
              </w:rPr>
            </w:pPr>
            <w:r w:rsidRPr="0066545B">
              <w:rPr>
                <w:rFonts w:ascii="Segoe UI" w:eastAsia="Times New Roman" w:hAnsi="Segoe UI" w:cs="Segoe UI"/>
                <w:color w:val="222222"/>
              </w:rPr>
              <w:t>Petroleum - Preparation of high-boiling liquids for water content</w:t>
            </w:r>
          </w:p>
        </w:tc>
      </w:tr>
      <w:tr w:rsidR="000077EB" w:rsidRPr="0066545B" w14:paraId="1829B6F7" w14:textId="77777777" w:rsidTr="00EE071A">
        <w:trPr>
          <w:trHeight w:val="330"/>
        </w:trPr>
        <w:tc>
          <w:tcPr>
            <w:tcW w:w="2538" w:type="dxa"/>
            <w:tcBorders>
              <w:top w:val="nil"/>
              <w:left w:val="nil"/>
              <w:bottom w:val="nil"/>
              <w:right w:val="nil"/>
            </w:tcBorders>
            <w:noWrap/>
            <w:hideMark/>
          </w:tcPr>
          <w:p w14:paraId="6A811B1D" w14:textId="77777777" w:rsidR="000077EB" w:rsidRPr="0066545B" w:rsidRDefault="000077EB" w:rsidP="000077EB">
            <w:pPr>
              <w:pStyle w:val="ListParagraph"/>
              <w:numPr>
                <w:ilvl w:val="0"/>
                <w:numId w:val="3"/>
              </w:numPr>
              <w:spacing w:after="0" w:line="240" w:lineRule="auto"/>
              <w:contextualSpacing w:val="0"/>
              <w:rPr>
                <w:rFonts w:ascii="Segoe UI" w:eastAsia="Times New Roman" w:hAnsi="Segoe UI" w:cs="Segoe UI"/>
                <w:color w:val="222222"/>
              </w:rPr>
            </w:pPr>
            <w:r w:rsidRPr="0066545B">
              <w:rPr>
                <w:rFonts w:ascii="Segoe UI" w:eastAsia="Times New Roman" w:hAnsi="Segoe UI" w:cs="Segoe UI"/>
                <w:color w:val="222222"/>
              </w:rPr>
              <w:t>KS ISO 20847:2004</w:t>
            </w:r>
          </w:p>
        </w:tc>
        <w:tc>
          <w:tcPr>
            <w:tcW w:w="6822" w:type="dxa"/>
            <w:tcBorders>
              <w:top w:val="nil"/>
              <w:left w:val="nil"/>
              <w:bottom w:val="nil"/>
              <w:right w:val="nil"/>
            </w:tcBorders>
            <w:noWrap/>
            <w:hideMark/>
          </w:tcPr>
          <w:p w14:paraId="75FA2350" w14:textId="77777777" w:rsidR="000077EB" w:rsidRPr="0066545B" w:rsidRDefault="000077EB" w:rsidP="00EE071A">
            <w:pPr>
              <w:rPr>
                <w:rFonts w:ascii="Segoe UI" w:eastAsia="Times New Roman" w:hAnsi="Segoe UI" w:cs="Segoe UI"/>
                <w:color w:val="222222"/>
              </w:rPr>
            </w:pPr>
            <w:r w:rsidRPr="0066545B">
              <w:rPr>
                <w:rFonts w:ascii="Segoe UI" w:eastAsia="Times New Roman" w:hAnsi="Segoe UI" w:cs="Segoe UI"/>
                <w:color w:val="222222"/>
              </w:rPr>
              <w:t>Petroleum products - Sulfur - EDXRF</w:t>
            </w:r>
          </w:p>
        </w:tc>
      </w:tr>
      <w:tr w:rsidR="000077EB" w:rsidRPr="0066545B" w14:paraId="0CE0921F" w14:textId="77777777" w:rsidTr="00EE071A">
        <w:trPr>
          <w:trHeight w:val="330"/>
        </w:trPr>
        <w:tc>
          <w:tcPr>
            <w:tcW w:w="2538" w:type="dxa"/>
            <w:tcBorders>
              <w:top w:val="nil"/>
              <w:left w:val="nil"/>
              <w:bottom w:val="nil"/>
              <w:right w:val="nil"/>
            </w:tcBorders>
            <w:noWrap/>
            <w:hideMark/>
          </w:tcPr>
          <w:p w14:paraId="135CE1CC" w14:textId="77777777" w:rsidR="000077EB" w:rsidRPr="0066545B" w:rsidRDefault="000077EB" w:rsidP="000077EB">
            <w:pPr>
              <w:pStyle w:val="ListParagraph"/>
              <w:numPr>
                <w:ilvl w:val="0"/>
                <w:numId w:val="3"/>
              </w:numPr>
              <w:spacing w:after="0" w:line="240" w:lineRule="auto"/>
              <w:contextualSpacing w:val="0"/>
              <w:rPr>
                <w:rFonts w:ascii="Segoe UI" w:eastAsia="Times New Roman" w:hAnsi="Segoe UI" w:cs="Segoe UI"/>
                <w:color w:val="222222"/>
              </w:rPr>
            </w:pPr>
            <w:r w:rsidRPr="0066545B">
              <w:rPr>
                <w:rFonts w:ascii="Segoe UI" w:eastAsia="Times New Roman" w:hAnsi="Segoe UI" w:cs="Segoe UI"/>
                <w:color w:val="222222"/>
              </w:rPr>
              <w:t>KS ISO 2719:2016</w:t>
            </w:r>
          </w:p>
        </w:tc>
        <w:tc>
          <w:tcPr>
            <w:tcW w:w="6822" w:type="dxa"/>
            <w:tcBorders>
              <w:top w:val="nil"/>
              <w:left w:val="nil"/>
              <w:bottom w:val="nil"/>
              <w:right w:val="nil"/>
            </w:tcBorders>
            <w:noWrap/>
            <w:hideMark/>
          </w:tcPr>
          <w:p w14:paraId="6D4F0E32" w14:textId="77777777" w:rsidR="000077EB" w:rsidRPr="0066545B" w:rsidRDefault="000077EB" w:rsidP="00EE071A">
            <w:pPr>
              <w:rPr>
                <w:rFonts w:ascii="Segoe UI" w:eastAsia="Times New Roman" w:hAnsi="Segoe UI" w:cs="Segoe UI"/>
                <w:color w:val="222222"/>
              </w:rPr>
            </w:pPr>
            <w:r w:rsidRPr="0066545B">
              <w:rPr>
                <w:rFonts w:ascii="Segoe UI" w:eastAsia="Times New Roman" w:hAnsi="Segoe UI" w:cs="Segoe UI"/>
                <w:color w:val="222222"/>
              </w:rPr>
              <w:t>Flash point - Pensky-Martens closed cup method</w:t>
            </w:r>
          </w:p>
        </w:tc>
      </w:tr>
      <w:tr w:rsidR="000077EB" w:rsidRPr="0066545B" w14:paraId="4748953E" w14:textId="77777777" w:rsidTr="00EE071A">
        <w:trPr>
          <w:trHeight w:val="330"/>
        </w:trPr>
        <w:tc>
          <w:tcPr>
            <w:tcW w:w="2538" w:type="dxa"/>
            <w:tcBorders>
              <w:top w:val="nil"/>
              <w:left w:val="nil"/>
              <w:bottom w:val="nil"/>
              <w:right w:val="nil"/>
            </w:tcBorders>
            <w:noWrap/>
            <w:hideMark/>
          </w:tcPr>
          <w:p w14:paraId="1E526FC7" w14:textId="77777777" w:rsidR="000077EB" w:rsidRPr="0066545B" w:rsidRDefault="000077EB" w:rsidP="000077EB">
            <w:pPr>
              <w:pStyle w:val="ListParagraph"/>
              <w:numPr>
                <w:ilvl w:val="0"/>
                <w:numId w:val="3"/>
              </w:numPr>
              <w:spacing w:after="0" w:line="240" w:lineRule="auto"/>
              <w:contextualSpacing w:val="0"/>
              <w:rPr>
                <w:rFonts w:ascii="Segoe UI" w:eastAsia="Times New Roman" w:hAnsi="Segoe UI" w:cs="Segoe UI"/>
                <w:color w:val="222222"/>
              </w:rPr>
            </w:pPr>
            <w:r w:rsidRPr="0066545B">
              <w:rPr>
                <w:rFonts w:ascii="Segoe UI" w:eastAsia="Times New Roman" w:hAnsi="Segoe UI" w:cs="Segoe UI"/>
                <w:color w:val="222222"/>
              </w:rPr>
              <w:t>KS ISO 2909:2002</w:t>
            </w:r>
          </w:p>
        </w:tc>
        <w:tc>
          <w:tcPr>
            <w:tcW w:w="6822" w:type="dxa"/>
            <w:tcBorders>
              <w:top w:val="nil"/>
              <w:left w:val="nil"/>
              <w:bottom w:val="nil"/>
              <w:right w:val="nil"/>
            </w:tcBorders>
            <w:noWrap/>
            <w:hideMark/>
          </w:tcPr>
          <w:p w14:paraId="5B96E7D4" w14:textId="77777777" w:rsidR="000077EB" w:rsidRPr="0066545B" w:rsidRDefault="000077EB" w:rsidP="00EE071A">
            <w:pPr>
              <w:rPr>
                <w:rFonts w:ascii="Segoe UI" w:eastAsia="Times New Roman" w:hAnsi="Segoe UI" w:cs="Segoe UI"/>
                <w:color w:val="222222"/>
              </w:rPr>
            </w:pPr>
            <w:r w:rsidRPr="0066545B">
              <w:rPr>
                <w:rFonts w:ascii="Segoe UI" w:eastAsia="Times New Roman" w:hAnsi="Segoe UI" w:cs="Segoe UI"/>
                <w:color w:val="222222"/>
              </w:rPr>
              <w:t>Petroleum products - Viscosity index from kinematic viscosity</w:t>
            </w:r>
          </w:p>
        </w:tc>
      </w:tr>
      <w:tr w:rsidR="000077EB" w:rsidRPr="0066545B" w14:paraId="3F1BA3B3" w14:textId="77777777" w:rsidTr="00EE071A">
        <w:trPr>
          <w:trHeight w:val="330"/>
        </w:trPr>
        <w:tc>
          <w:tcPr>
            <w:tcW w:w="2538" w:type="dxa"/>
            <w:tcBorders>
              <w:top w:val="nil"/>
              <w:left w:val="nil"/>
              <w:bottom w:val="nil"/>
              <w:right w:val="nil"/>
            </w:tcBorders>
            <w:noWrap/>
            <w:hideMark/>
          </w:tcPr>
          <w:p w14:paraId="46925493" w14:textId="77777777" w:rsidR="000077EB" w:rsidRPr="0066545B" w:rsidRDefault="000077EB" w:rsidP="000077EB">
            <w:pPr>
              <w:pStyle w:val="ListParagraph"/>
              <w:numPr>
                <w:ilvl w:val="0"/>
                <w:numId w:val="3"/>
              </w:numPr>
              <w:spacing w:after="0" w:line="240" w:lineRule="auto"/>
              <w:contextualSpacing w:val="0"/>
              <w:rPr>
                <w:rFonts w:ascii="Segoe UI" w:eastAsia="Times New Roman" w:hAnsi="Segoe UI" w:cs="Segoe UI"/>
                <w:color w:val="222222"/>
              </w:rPr>
            </w:pPr>
            <w:r w:rsidRPr="0066545B">
              <w:rPr>
                <w:rFonts w:ascii="Segoe UI" w:eastAsia="Times New Roman" w:hAnsi="Segoe UI" w:cs="Segoe UI"/>
                <w:color w:val="222222"/>
              </w:rPr>
              <w:t>KS ISO 3007:1999</w:t>
            </w:r>
          </w:p>
        </w:tc>
        <w:tc>
          <w:tcPr>
            <w:tcW w:w="6822" w:type="dxa"/>
            <w:tcBorders>
              <w:top w:val="nil"/>
              <w:left w:val="nil"/>
              <w:bottom w:val="nil"/>
              <w:right w:val="nil"/>
            </w:tcBorders>
            <w:noWrap/>
            <w:hideMark/>
          </w:tcPr>
          <w:p w14:paraId="76C35833" w14:textId="77777777" w:rsidR="000077EB" w:rsidRPr="0066545B" w:rsidRDefault="000077EB" w:rsidP="00EE071A">
            <w:pPr>
              <w:rPr>
                <w:rFonts w:ascii="Segoe UI" w:eastAsia="Times New Roman" w:hAnsi="Segoe UI" w:cs="Segoe UI"/>
                <w:color w:val="222222"/>
              </w:rPr>
            </w:pPr>
            <w:r w:rsidRPr="0066545B">
              <w:rPr>
                <w:rFonts w:ascii="Segoe UI" w:eastAsia="Times New Roman" w:hAnsi="Segoe UI" w:cs="Segoe UI"/>
                <w:color w:val="222222"/>
              </w:rPr>
              <w:t>Petroleum products - Vapour pressure - Reid method</w:t>
            </w:r>
          </w:p>
        </w:tc>
      </w:tr>
      <w:tr w:rsidR="000077EB" w:rsidRPr="0066545B" w14:paraId="4903861C" w14:textId="77777777" w:rsidTr="00EE071A">
        <w:trPr>
          <w:trHeight w:val="330"/>
        </w:trPr>
        <w:tc>
          <w:tcPr>
            <w:tcW w:w="2538" w:type="dxa"/>
            <w:tcBorders>
              <w:top w:val="nil"/>
              <w:left w:val="nil"/>
              <w:bottom w:val="nil"/>
              <w:right w:val="nil"/>
            </w:tcBorders>
            <w:noWrap/>
            <w:hideMark/>
          </w:tcPr>
          <w:p w14:paraId="2263D795" w14:textId="77777777" w:rsidR="000077EB" w:rsidRPr="0066545B" w:rsidRDefault="000077EB" w:rsidP="000077EB">
            <w:pPr>
              <w:pStyle w:val="ListParagraph"/>
              <w:numPr>
                <w:ilvl w:val="0"/>
                <w:numId w:val="3"/>
              </w:numPr>
              <w:spacing w:after="0" w:line="240" w:lineRule="auto"/>
              <w:contextualSpacing w:val="0"/>
              <w:rPr>
                <w:rFonts w:ascii="Segoe UI" w:eastAsia="Times New Roman" w:hAnsi="Segoe UI" w:cs="Segoe UI"/>
                <w:color w:val="222222"/>
              </w:rPr>
            </w:pPr>
            <w:r w:rsidRPr="0066545B">
              <w:rPr>
                <w:rFonts w:ascii="Segoe UI" w:eastAsia="Times New Roman" w:hAnsi="Segoe UI" w:cs="Segoe UI"/>
                <w:color w:val="222222"/>
              </w:rPr>
              <w:t>KS ISO 3012:1999</w:t>
            </w:r>
          </w:p>
        </w:tc>
        <w:tc>
          <w:tcPr>
            <w:tcW w:w="6822" w:type="dxa"/>
            <w:tcBorders>
              <w:top w:val="nil"/>
              <w:left w:val="nil"/>
              <w:bottom w:val="nil"/>
              <w:right w:val="nil"/>
            </w:tcBorders>
            <w:noWrap/>
            <w:hideMark/>
          </w:tcPr>
          <w:p w14:paraId="6B522287" w14:textId="77777777" w:rsidR="000077EB" w:rsidRPr="0066545B" w:rsidRDefault="000077EB" w:rsidP="00EE071A">
            <w:pPr>
              <w:rPr>
                <w:rFonts w:ascii="Segoe UI" w:eastAsia="Times New Roman" w:hAnsi="Segoe UI" w:cs="Segoe UI"/>
                <w:color w:val="222222"/>
              </w:rPr>
            </w:pPr>
            <w:r w:rsidRPr="0066545B">
              <w:rPr>
                <w:rFonts w:ascii="Segoe UI" w:eastAsia="Times New Roman" w:hAnsi="Segoe UI" w:cs="Segoe UI"/>
                <w:color w:val="222222"/>
              </w:rPr>
              <w:t>Petroleum products - Thiol sulfur - Potentiometric method</w:t>
            </w:r>
          </w:p>
        </w:tc>
      </w:tr>
      <w:tr w:rsidR="000077EB" w:rsidRPr="0066545B" w14:paraId="5AD47EC3" w14:textId="77777777" w:rsidTr="00EE071A">
        <w:trPr>
          <w:trHeight w:val="330"/>
        </w:trPr>
        <w:tc>
          <w:tcPr>
            <w:tcW w:w="2538" w:type="dxa"/>
            <w:tcBorders>
              <w:top w:val="nil"/>
              <w:left w:val="nil"/>
              <w:bottom w:val="nil"/>
              <w:right w:val="nil"/>
            </w:tcBorders>
            <w:noWrap/>
            <w:hideMark/>
          </w:tcPr>
          <w:p w14:paraId="273CBDC2" w14:textId="77777777" w:rsidR="000077EB" w:rsidRPr="0066545B" w:rsidRDefault="000077EB" w:rsidP="000077EB">
            <w:pPr>
              <w:pStyle w:val="ListParagraph"/>
              <w:numPr>
                <w:ilvl w:val="0"/>
                <w:numId w:val="3"/>
              </w:numPr>
              <w:spacing w:after="0" w:line="240" w:lineRule="auto"/>
              <w:contextualSpacing w:val="0"/>
              <w:rPr>
                <w:rFonts w:ascii="Segoe UI" w:eastAsia="Times New Roman" w:hAnsi="Segoe UI" w:cs="Segoe UI"/>
                <w:color w:val="222222"/>
              </w:rPr>
            </w:pPr>
            <w:r w:rsidRPr="0066545B">
              <w:rPr>
                <w:rFonts w:ascii="Segoe UI" w:eastAsia="Times New Roman" w:hAnsi="Segoe UI" w:cs="Segoe UI"/>
                <w:color w:val="222222"/>
              </w:rPr>
              <w:t>KS ISO 3733:1999</w:t>
            </w:r>
          </w:p>
        </w:tc>
        <w:tc>
          <w:tcPr>
            <w:tcW w:w="6822" w:type="dxa"/>
            <w:tcBorders>
              <w:top w:val="nil"/>
              <w:left w:val="nil"/>
              <w:bottom w:val="nil"/>
              <w:right w:val="nil"/>
            </w:tcBorders>
            <w:noWrap/>
            <w:hideMark/>
          </w:tcPr>
          <w:p w14:paraId="6048904B" w14:textId="77777777" w:rsidR="000077EB" w:rsidRPr="0066545B" w:rsidRDefault="000077EB" w:rsidP="00EE071A">
            <w:pPr>
              <w:rPr>
                <w:rFonts w:ascii="Segoe UI" w:eastAsia="Times New Roman" w:hAnsi="Segoe UI" w:cs="Segoe UI"/>
                <w:color w:val="222222"/>
              </w:rPr>
            </w:pPr>
            <w:r w:rsidRPr="0066545B">
              <w:rPr>
                <w:rFonts w:ascii="Segoe UI" w:eastAsia="Times New Roman" w:hAnsi="Segoe UI" w:cs="Segoe UI"/>
                <w:color w:val="222222"/>
              </w:rPr>
              <w:t>Petroleum products - Water - Distillation method</w:t>
            </w:r>
          </w:p>
        </w:tc>
      </w:tr>
      <w:tr w:rsidR="000077EB" w:rsidRPr="0066545B" w14:paraId="1E316F1B" w14:textId="77777777" w:rsidTr="00EE071A">
        <w:trPr>
          <w:trHeight w:val="330"/>
        </w:trPr>
        <w:tc>
          <w:tcPr>
            <w:tcW w:w="2538" w:type="dxa"/>
            <w:tcBorders>
              <w:top w:val="nil"/>
              <w:left w:val="nil"/>
              <w:bottom w:val="nil"/>
              <w:right w:val="nil"/>
            </w:tcBorders>
            <w:noWrap/>
            <w:hideMark/>
          </w:tcPr>
          <w:p w14:paraId="250FDFCD" w14:textId="77777777" w:rsidR="000077EB" w:rsidRPr="0066545B" w:rsidRDefault="000077EB" w:rsidP="000077EB">
            <w:pPr>
              <w:pStyle w:val="ListParagraph"/>
              <w:numPr>
                <w:ilvl w:val="0"/>
                <w:numId w:val="3"/>
              </w:numPr>
              <w:spacing w:after="0" w:line="240" w:lineRule="auto"/>
              <w:contextualSpacing w:val="0"/>
              <w:rPr>
                <w:rFonts w:ascii="Segoe UI" w:eastAsia="Times New Roman" w:hAnsi="Segoe UI" w:cs="Segoe UI"/>
                <w:color w:val="222222"/>
              </w:rPr>
            </w:pPr>
            <w:r w:rsidRPr="0066545B">
              <w:rPr>
                <w:rFonts w:ascii="Segoe UI" w:eastAsia="Times New Roman" w:hAnsi="Segoe UI" w:cs="Segoe UI"/>
                <w:color w:val="222222"/>
              </w:rPr>
              <w:lastRenderedPageBreak/>
              <w:t>KS ISO 3735:1999</w:t>
            </w:r>
          </w:p>
        </w:tc>
        <w:tc>
          <w:tcPr>
            <w:tcW w:w="6822" w:type="dxa"/>
            <w:tcBorders>
              <w:top w:val="nil"/>
              <w:left w:val="nil"/>
              <w:bottom w:val="nil"/>
              <w:right w:val="nil"/>
            </w:tcBorders>
            <w:noWrap/>
            <w:hideMark/>
          </w:tcPr>
          <w:p w14:paraId="6D097098" w14:textId="77777777" w:rsidR="000077EB" w:rsidRPr="0066545B" w:rsidRDefault="000077EB" w:rsidP="00EE071A">
            <w:pPr>
              <w:rPr>
                <w:rFonts w:ascii="Segoe UI" w:eastAsia="Times New Roman" w:hAnsi="Segoe UI" w:cs="Segoe UI"/>
                <w:color w:val="222222"/>
              </w:rPr>
            </w:pPr>
            <w:r w:rsidRPr="0066545B">
              <w:rPr>
                <w:rFonts w:ascii="Segoe UI" w:eastAsia="Times New Roman" w:hAnsi="Segoe UI" w:cs="Segoe UI"/>
                <w:color w:val="222222"/>
              </w:rPr>
              <w:t>Crude petroleum - Sediment - Extraction method</w:t>
            </w:r>
          </w:p>
        </w:tc>
      </w:tr>
      <w:tr w:rsidR="000077EB" w:rsidRPr="0066545B" w14:paraId="225E2A34" w14:textId="77777777" w:rsidTr="00EE071A">
        <w:trPr>
          <w:trHeight w:val="330"/>
        </w:trPr>
        <w:tc>
          <w:tcPr>
            <w:tcW w:w="2538" w:type="dxa"/>
            <w:tcBorders>
              <w:top w:val="nil"/>
              <w:left w:val="nil"/>
              <w:bottom w:val="nil"/>
              <w:right w:val="nil"/>
            </w:tcBorders>
            <w:noWrap/>
            <w:hideMark/>
          </w:tcPr>
          <w:p w14:paraId="69802A42" w14:textId="77777777" w:rsidR="000077EB" w:rsidRPr="0066545B" w:rsidRDefault="000077EB" w:rsidP="000077EB">
            <w:pPr>
              <w:pStyle w:val="ListParagraph"/>
              <w:numPr>
                <w:ilvl w:val="0"/>
                <w:numId w:val="3"/>
              </w:numPr>
              <w:spacing w:after="0" w:line="240" w:lineRule="auto"/>
              <w:contextualSpacing w:val="0"/>
              <w:rPr>
                <w:rFonts w:ascii="Segoe UI" w:eastAsia="Times New Roman" w:hAnsi="Segoe UI" w:cs="Segoe UI"/>
                <w:color w:val="222222"/>
              </w:rPr>
            </w:pPr>
            <w:r w:rsidRPr="0066545B">
              <w:rPr>
                <w:rFonts w:ascii="Segoe UI" w:eastAsia="Times New Roman" w:hAnsi="Segoe UI" w:cs="Segoe UI"/>
                <w:color w:val="222222"/>
              </w:rPr>
              <w:t>KS ISO 3771:2011</w:t>
            </w:r>
          </w:p>
        </w:tc>
        <w:tc>
          <w:tcPr>
            <w:tcW w:w="6822" w:type="dxa"/>
            <w:tcBorders>
              <w:top w:val="nil"/>
              <w:left w:val="nil"/>
              <w:bottom w:val="nil"/>
              <w:right w:val="nil"/>
            </w:tcBorders>
            <w:noWrap/>
            <w:hideMark/>
          </w:tcPr>
          <w:p w14:paraId="74E222CE" w14:textId="77777777" w:rsidR="000077EB" w:rsidRPr="0066545B" w:rsidRDefault="000077EB" w:rsidP="00EE071A">
            <w:pPr>
              <w:rPr>
                <w:rFonts w:ascii="Segoe UI" w:eastAsia="Times New Roman" w:hAnsi="Segoe UI" w:cs="Segoe UI"/>
                <w:color w:val="222222"/>
              </w:rPr>
            </w:pPr>
            <w:r w:rsidRPr="0066545B">
              <w:rPr>
                <w:rFonts w:ascii="Segoe UI" w:eastAsia="Times New Roman" w:hAnsi="Segoe UI" w:cs="Segoe UI"/>
                <w:color w:val="222222"/>
              </w:rPr>
              <w:t>Petroleum products - Base number - Perchloric acid titration</w:t>
            </w:r>
          </w:p>
        </w:tc>
      </w:tr>
      <w:tr w:rsidR="000077EB" w:rsidRPr="0066545B" w14:paraId="7B128A89" w14:textId="77777777" w:rsidTr="00EE071A">
        <w:trPr>
          <w:trHeight w:val="330"/>
        </w:trPr>
        <w:tc>
          <w:tcPr>
            <w:tcW w:w="2538" w:type="dxa"/>
            <w:tcBorders>
              <w:top w:val="nil"/>
              <w:left w:val="nil"/>
              <w:bottom w:val="nil"/>
              <w:right w:val="nil"/>
            </w:tcBorders>
            <w:noWrap/>
            <w:hideMark/>
          </w:tcPr>
          <w:p w14:paraId="1185DFFD" w14:textId="77777777" w:rsidR="000077EB" w:rsidRPr="0066545B" w:rsidRDefault="000077EB" w:rsidP="000077EB">
            <w:pPr>
              <w:pStyle w:val="ListParagraph"/>
              <w:numPr>
                <w:ilvl w:val="0"/>
                <w:numId w:val="3"/>
              </w:numPr>
              <w:spacing w:after="0" w:line="240" w:lineRule="auto"/>
              <w:contextualSpacing w:val="0"/>
              <w:rPr>
                <w:rFonts w:ascii="Segoe UI" w:eastAsia="Times New Roman" w:hAnsi="Segoe UI" w:cs="Segoe UI"/>
                <w:color w:val="222222"/>
              </w:rPr>
            </w:pPr>
            <w:r w:rsidRPr="0066545B">
              <w:rPr>
                <w:rFonts w:ascii="Segoe UI" w:eastAsia="Times New Roman" w:hAnsi="Segoe UI" w:cs="Segoe UI"/>
                <w:color w:val="222222"/>
              </w:rPr>
              <w:t>KS ISO 3830:1993</w:t>
            </w:r>
          </w:p>
        </w:tc>
        <w:tc>
          <w:tcPr>
            <w:tcW w:w="6822" w:type="dxa"/>
            <w:tcBorders>
              <w:top w:val="nil"/>
              <w:left w:val="nil"/>
              <w:bottom w:val="nil"/>
              <w:right w:val="nil"/>
            </w:tcBorders>
            <w:noWrap/>
            <w:hideMark/>
          </w:tcPr>
          <w:p w14:paraId="57EEB13E" w14:textId="77777777" w:rsidR="000077EB" w:rsidRPr="0066545B" w:rsidRDefault="000077EB" w:rsidP="00EE071A">
            <w:pPr>
              <w:rPr>
                <w:rFonts w:ascii="Segoe UI" w:eastAsia="Times New Roman" w:hAnsi="Segoe UI" w:cs="Segoe UI"/>
                <w:color w:val="222222"/>
              </w:rPr>
            </w:pPr>
            <w:r w:rsidRPr="0066545B">
              <w:rPr>
                <w:rFonts w:ascii="Segoe UI" w:eastAsia="Times New Roman" w:hAnsi="Segoe UI" w:cs="Segoe UI"/>
                <w:color w:val="222222"/>
              </w:rPr>
              <w:t>Petroleum products - Lead in gasoline - Iodine monochloride</w:t>
            </w:r>
          </w:p>
        </w:tc>
      </w:tr>
      <w:tr w:rsidR="000077EB" w:rsidRPr="0066545B" w14:paraId="45F01E4A" w14:textId="77777777" w:rsidTr="00EE071A">
        <w:trPr>
          <w:trHeight w:val="330"/>
        </w:trPr>
        <w:tc>
          <w:tcPr>
            <w:tcW w:w="2538" w:type="dxa"/>
            <w:tcBorders>
              <w:top w:val="nil"/>
              <w:left w:val="nil"/>
              <w:bottom w:val="nil"/>
              <w:right w:val="nil"/>
            </w:tcBorders>
            <w:noWrap/>
            <w:hideMark/>
          </w:tcPr>
          <w:p w14:paraId="1159A302" w14:textId="77777777" w:rsidR="000077EB" w:rsidRPr="0066545B" w:rsidRDefault="000077EB" w:rsidP="000077EB">
            <w:pPr>
              <w:pStyle w:val="ListParagraph"/>
              <w:numPr>
                <w:ilvl w:val="0"/>
                <w:numId w:val="3"/>
              </w:numPr>
              <w:spacing w:after="0" w:line="240" w:lineRule="auto"/>
              <w:contextualSpacing w:val="0"/>
              <w:rPr>
                <w:rFonts w:ascii="Segoe UI" w:eastAsia="Times New Roman" w:hAnsi="Segoe UI" w:cs="Segoe UI"/>
                <w:color w:val="222222"/>
              </w:rPr>
            </w:pPr>
            <w:r w:rsidRPr="0066545B">
              <w:rPr>
                <w:rFonts w:ascii="Segoe UI" w:eastAsia="Times New Roman" w:hAnsi="Segoe UI" w:cs="Segoe UI"/>
                <w:color w:val="222222"/>
              </w:rPr>
              <w:t>KS ISO 3837:1993</w:t>
            </w:r>
          </w:p>
        </w:tc>
        <w:tc>
          <w:tcPr>
            <w:tcW w:w="6822" w:type="dxa"/>
            <w:tcBorders>
              <w:top w:val="nil"/>
              <w:left w:val="nil"/>
              <w:bottom w:val="nil"/>
              <w:right w:val="nil"/>
            </w:tcBorders>
            <w:noWrap/>
            <w:hideMark/>
          </w:tcPr>
          <w:p w14:paraId="36CF334F" w14:textId="77777777" w:rsidR="000077EB" w:rsidRPr="0066545B" w:rsidRDefault="000077EB" w:rsidP="00EE071A">
            <w:pPr>
              <w:rPr>
                <w:rFonts w:ascii="Segoe UI" w:eastAsia="Times New Roman" w:hAnsi="Segoe UI" w:cs="Segoe UI"/>
                <w:color w:val="222222"/>
              </w:rPr>
            </w:pPr>
            <w:r w:rsidRPr="0066545B">
              <w:rPr>
                <w:rFonts w:ascii="Segoe UI" w:eastAsia="Times New Roman" w:hAnsi="Segoe UI" w:cs="Segoe UI"/>
                <w:color w:val="222222"/>
              </w:rPr>
              <w:t>Liquid petroleum products - Hydrocarbon types - Fluorescent indicator</w:t>
            </w:r>
          </w:p>
        </w:tc>
      </w:tr>
      <w:tr w:rsidR="000077EB" w:rsidRPr="0066545B" w14:paraId="468A8CF7" w14:textId="77777777" w:rsidTr="00EE071A">
        <w:trPr>
          <w:trHeight w:val="330"/>
        </w:trPr>
        <w:tc>
          <w:tcPr>
            <w:tcW w:w="2538" w:type="dxa"/>
            <w:tcBorders>
              <w:top w:val="nil"/>
              <w:left w:val="nil"/>
              <w:bottom w:val="nil"/>
              <w:right w:val="nil"/>
            </w:tcBorders>
            <w:noWrap/>
            <w:hideMark/>
          </w:tcPr>
          <w:p w14:paraId="27C6C664" w14:textId="77777777" w:rsidR="000077EB" w:rsidRPr="0066545B" w:rsidRDefault="000077EB" w:rsidP="000077EB">
            <w:pPr>
              <w:pStyle w:val="ListParagraph"/>
              <w:numPr>
                <w:ilvl w:val="0"/>
                <w:numId w:val="3"/>
              </w:numPr>
              <w:spacing w:after="0" w:line="240" w:lineRule="auto"/>
              <w:contextualSpacing w:val="0"/>
              <w:rPr>
                <w:rFonts w:ascii="Segoe UI" w:eastAsia="Times New Roman" w:hAnsi="Segoe UI" w:cs="Segoe UI"/>
                <w:color w:val="222222"/>
              </w:rPr>
            </w:pPr>
            <w:r w:rsidRPr="0066545B">
              <w:rPr>
                <w:rFonts w:ascii="Segoe UI" w:eastAsia="Times New Roman" w:hAnsi="Segoe UI" w:cs="Segoe UI"/>
                <w:color w:val="222222"/>
              </w:rPr>
              <w:t>KS ISO 4269:2001</w:t>
            </w:r>
          </w:p>
        </w:tc>
        <w:tc>
          <w:tcPr>
            <w:tcW w:w="6822" w:type="dxa"/>
            <w:tcBorders>
              <w:top w:val="nil"/>
              <w:left w:val="nil"/>
              <w:bottom w:val="nil"/>
              <w:right w:val="nil"/>
            </w:tcBorders>
            <w:noWrap/>
            <w:hideMark/>
          </w:tcPr>
          <w:p w14:paraId="0FB5A513" w14:textId="77777777" w:rsidR="000077EB" w:rsidRPr="0066545B" w:rsidRDefault="000077EB" w:rsidP="00EE071A">
            <w:pPr>
              <w:rPr>
                <w:rFonts w:ascii="Segoe UI" w:eastAsia="Times New Roman" w:hAnsi="Segoe UI" w:cs="Segoe UI"/>
                <w:color w:val="222222"/>
              </w:rPr>
            </w:pPr>
            <w:r w:rsidRPr="0066545B">
              <w:rPr>
                <w:rFonts w:ascii="Segoe UI" w:eastAsia="Times New Roman" w:hAnsi="Segoe UI" w:cs="Segoe UI"/>
                <w:color w:val="222222"/>
              </w:rPr>
              <w:t>Petroleum - Tank calibration by liquid measurement</w:t>
            </w:r>
          </w:p>
        </w:tc>
      </w:tr>
      <w:tr w:rsidR="000077EB" w:rsidRPr="0066545B" w14:paraId="79C9A0AB" w14:textId="77777777" w:rsidTr="00EE071A">
        <w:trPr>
          <w:trHeight w:val="330"/>
        </w:trPr>
        <w:tc>
          <w:tcPr>
            <w:tcW w:w="2538" w:type="dxa"/>
            <w:tcBorders>
              <w:top w:val="nil"/>
              <w:left w:val="nil"/>
              <w:bottom w:val="nil"/>
              <w:right w:val="nil"/>
            </w:tcBorders>
            <w:noWrap/>
            <w:hideMark/>
          </w:tcPr>
          <w:p w14:paraId="4C4EA903" w14:textId="77777777" w:rsidR="000077EB" w:rsidRPr="0066545B" w:rsidRDefault="000077EB" w:rsidP="000077EB">
            <w:pPr>
              <w:pStyle w:val="ListParagraph"/>
              <w:numPr>
                <w:ilvl w:val="0"/>
                <w:numId w:val="3"/>
              </w:numPr>
              <w:spacing w:after="0" w:line="240" w:lineRule="auto"/>
              <w:contextualSpacing w:val="0"/>
              <w:rPr>
                <w:rFonts w:ascii="Segoe UI" w:eastAsia="Times New Roman" w:hAnsi="Segoe UI" w:cs="Segoe UI"/>
                <w:color w:val="222222"/>
              </w:rPr>
            </w:pPr>
            <w:r w:rsidRPr="0066545B">
              <w:rPr>
                <w:rFonts w:ascii="Segoe UI" w:eastAsia="Times New Roman" w:hAnsi="Segoe UI" w:cs="Segoe UI"/>
                <w:color w:val="222222"/>
              </w:rPr>
              <w:t>KS ISO 4512:2000</w:t>
            </w:r>
          </w:p>
        </w:tc>
        <w:tc>
          <w:tcPr>
            <w:tcW w:w="6822" w:type="dxa"/>
            <w:tcBorders>
              <w:top w:val="nil"/>
              <w:left w:val="nil"/>
              <w:bottom w:val="nil"/>
              <w:right w:val="nil"/>
            </w:tcBorders>
            <w:noWrap/>
            <w:hideMark/>
          </w:tcPr>
          <w:p w14:paraId="00B6A44C" w14:textId="77777777" w:rsidR="000077EB" w:rsidRPr="0066545B" w:rsidRDefault="000077EB" w:rsidP="00EE071A">
            <w:pPr>
              <w:rPr>
                <w:rFonts w:ascii="Segoe UI" w:eastAsia="Times New Roman" w:hAnsi="Segoe UI" w:cs="Segoe UI"/>
                <w:color w:val="222222"/>
              </w:rPr>
            </w:pPr>
            <w:r w:rsidRPr="0066545B">
              <w:rPr>
                <w:rFonts w:ascii="Segoe UI" w:eastAsia="Times New Roman" w:hAnsi="Segoe UI" w:cs="Segoe UI"/>
                <w:color w:val="222222"/>
              </w:rPr>
              <w:t>Petroleum - Liquid level measurement - Manual methods</w:t>
            </w:r>
          </w:p>
        </w:tc>
      </w:tr>
      <w:tr w:rsidR="000077EB" w:rsidRPr="0066545B" w14:paraId="0736C2CE" w14:textId="77777777" w:rsidTr="00EE071A">
        <w:trPr>
          <w:trHeight w:val="330"/>
        </w:trPr>
        <w:tc>
          <w:tcPr>
            <w:tcW w:w="2538" w:type="dxa"/>
            <w:tcBorders>
              <w:top w:val="nil"/>
              <w:left w:val="nil"/>
              <w:bottom w:val="nil"/>
              <w:right w:val="nil"/>
            </w:tcBorders>
            <w:noWrap/>
            <w:hideMark/>
          </w:tcPr>
          <w:p w14:paraId="4725AEA4" w14:textId="77777777" w:rsidR="000077EB" w:rsidRPr="0066545B" w:rsidRDefault="000077EB" w:rsidP="000077EB">
            <w:pPr>
              <w:pStyle w:val="ListParagraph"/>
              <w:numPr>
                <w:ilvl w:val="0"/>
                <w:numId w:val="3"/>
              </w:numPr>
              <w:spacing w:after="0" w:line="240" w:lineRule="auto"/>
              <w:contextualSpacing w:val="0"/>
              <w:rPr>
                <w:rFonts w:ascii="Segoe UI" w:eastAsia="Times New Roman" w:hAnsi="Segoe UI" w:cs="Segoe UI"/>
                <w:color w:val="222222"/>
              </w:rPr>
            </w:pPr>
            <w:r w:rsidRPr="0066545B">
              <w:rPr>
                <w:rFonts w:ascii="Segoe UI" w:eastAsia="Times New Roman" w:hAnsi="Segoe UI" w:cs="Segoe UI"/>
                <w:color w:val="222222"/>
              </w:rPr>
              <w:t>KS ISO 6245:2001</w:t>
            </w:r>
          </w:p>
        </w:tc>
        <w:tc>
          <w:tcPr>
            <w:tcW w:w="6822" w:type="dxa"/>
            <w:tcBorders>
              <w:top w:val="nil"/>
              <w:left w:val="nil"/>
              <w:bottom w:val="nil"/>
              <w:right w:val="nil"/>
            </w:tcBorders>
            <w:noWrap/>
            <w:hideMark/>
          </w:tcPr>
          <w:p w14:paraId="0BA9ABF6" w14:textId="77777777" w:rsidR="000077EB" w:rsidRPr="0066545B" w:rsidRDefault="000077EB" w:rsidP="00EE071A">
            <w:pPr>
              <w:rPr>
                <w:rFonts w:ascii="Segoe UI" w:eastAsia="Times New Roman" w:hAnsi="Segoe UI" w:cs="Segoe UI"/>
                <w:color w:val="222222"/>
              </w:rPr>
            </w:pPr>
            <w:r w:rsidRPr="0066545B">
              <w:rPr>
                <w:rFonts w:ascii="Segoe UI" w:eastAsia="Times New Roman" w:hAnsi="Segoe UI" w:cs="Segoe UI"/>
                <w:color w:val="222222"/>
              </w:rPr>
              <w:t>Petroleum products - Ash</w:t>
            </w:r>
          </w:p>
        </w:tc>
      </w:tr>
      <w:tr w:rsidR="000077EB" w:rsidRPr="0066545B" w14:paraId="0512AE1F" w14:textId="77777777" w:rsidTr="00EE071A">
        <w:trPr>
          <w:trHeight w:val="330"/>
        </w:trPr>
        <w:tc>
          <w:tcPr>
            <w:tcW w:w="2538" w:type="dxa"/>
            <w:tcBorders>
              <w:top w:val="nil"/>
              <w:left w:val="nil"/>
              <w:bottom w:val="nil"/>
              <w:right w:val="nil"/>
            </w:tcBorders>
            <w:noWrap/>
            <w:hideMark/>
          </w:tcPr>
          <w:p w14:paraId="5ADC026B" w14:textId="77777777" w:rsidR="000077EB" w:rsidRPr="0066545B" w:rsidRDefault="000077EB" w:rsidP="000077EB">
            <w:pPr>
              <w:pStyle w:val="ListParagraph"/>
              <w:numPr>
                <w:ilvl w:val="0"/>
                <w:numId w:val="3"/>
              </w:numPr>
              <w:spacing w:after="0" w:line="240" w:lineRule="auto"/>
              <w:contextualSpacing w:val="0"/>
              <w:rPr>
                <w:rFonts w:ascii="Segoe UI" w:eastAsia="Times New Roman" w:hAnsi="Segoe UI" w:cs="Segoe UI"/>
                <w:color w:val="222222"/>
              </w:rPr>
            </w:pPr>
            <w:r w:rsidRPr="0066545B">
              <w:rPr>
                <w:rFonts w:ascii="Segoe UI" w:eastAsia="Times New Roman" w:hAnsi="Segoe UI" w:cs="Segoe UI"/>
                <w:color w:val="222222"/>
              </w:rPr>
              <w:t>KS ISO 6247:1998</w:t>
            </w:r>
          </w:p>
        </w:tc>
        <w:tc>
          <w:tcPr>
            <w:tcW w:w="6822" w:type="dxa"/>
            <w:tcBorders>
              <w:top w:val="nil"/>
              <w:left w:val="nil"/>
              <w:bottom w:val="nil"/>
              <w:right w:val="nil"/>
            </w:tcBorders>
            <w:noWrap/>
            <w:hideMark/>
          </w:tcPr>
          <w:p w14:paraId="4555BBCE" w14:textId="77777777" w:rsidR="000077EB" w:rsidRPr="0066545B" w:rsidRDefault="000077EB" w:rsidP="00EE071A">
            <w:pPr>
              <w:rPr>
                <w:rFonts w:ascii="Segoe UI" w:eastAsia="Times New Roman" w:hAnsi="Segoe UI" w:cs="Segoe UI"/>
                <w:color w:val="222222"/>
              </w:rPr>
            </w:pPr>
            <w:r w:rsidRPr="0066545B">
              <w:rPr>
                <w:rFonts w:ascii="Segoe UI" w:eastAsia="Times New Roman" w:hAnsi="Segoe UI" w:cs="Segoe UI"/>
                <w:color w:val="222222"/>
              </w:rPr>
              <w:t>Petroleum products - Foaming characteristics of lubricating oils</w:t>
            </w:r>
          </w:p>
        </w:tc>
      </w:tr>
      <w:tr w:rsidR="000077EB" w:rsidRPr="0066545B" w14:paraId="6DC39B6A" w14:textId="77777777" w:rsidTr="00EE071A">
        <w:trPr>
          <w:trHeight w:val="330"/>
        </w:trPr>
        <w:tc>
          <w:tcPr>
            <w:tcW w:w="2538" w:type="dxa"/>
            <w:tcBorders>
              <w:top w:val="nil"/>
              <w:left w:val="nil"/>
              <w:bottom w:val="nil"/>
              <w:right w:val="nil"/>
            </w:tcBorders>
            <w:noWrap/>
            <w:hideMark/>
          </w:tcPr>
          <w:p w14:paraId="38AE9E66" w14:textId="77777777" w:rsidR="000077EB" w:rsidRPr="0066545B" w:rsidRDefault="000077EB" w:rsidP="000077EB">
            <w:pPr>
              <w:pStyle w:val="ListParagraph"/>
              <w:numPr>
                <w:ilvl w:val="0"/>
                <w:numId w:val="3"/>
              </w:numPr>
              <w:spacing w:after="0" w:line="240" w:lineRule="auto"/>
              <w:contextualSpacing w:val="0"/>
              <w:rPr>
                <w:rFonts w:ascii="Segoe UI" w:eastAsia="Times New Roman" w:hAnsi="Segoe UI" w:cs="Segoe UI"/>
                <w:color w:val="222222"/>
              </w:rPr>
            </w:pPr>
            <w:r w:rsidRPr="0066545B">
              <w:rPr>
                <w:rFonts w:ascii="Segoe UI" w:eastAsia="Times New Roman" w:hAnsi="Segoe UI" w:cs="Segoe UI"/>
                <w:color w:val="222222"/>
              </w:rPr>
              <w:t>KS ISO 6293-1:1996</w:t>
            </w:r>
          </w:p>
        </w:tc>
        <w:tc>
          <w:tcPr>
            <w:tcW w:w="6822" w:type="dxa"/>
            <w:tcBorders>
              <w:top w:val="nil"/>
              <w:left w:val="nil"/>
              <w:bottom w:val="nil"/>
              <w:right w:val="nil"/>
            </w:tcBorders>
            <w:noWrap/>
            <w:hideMark/>
          </w:tcPr>
          <w:p w14:paraId="1DFF7F4E" w14:textId="77777777" w:rsidR="000077EB" w:rsidRPr="0066545B" w:rsidRDefault="000077EB" w:rsidP="00EE071A">
            <w:pPr>
              <w:rPr>
                <w:rFonts w:ascii="Segoe UI" w:eastAsia="Times New Roman" w:hAnsi="Segoe UI" w:cs="Segoe UI"/>
                <w:color w:val="222222"/>
              </w:rPr>
            </w:pPr>
            <w:r w:rsidRPr="0066545B">
              <w:rPr>
                <w:rFonts w:ascii="Segoe UI" w:eastAsia="Times New Roman" w:hAnsi="Segoe UI" w:cs="Segoe UI"/>
                <w:color w:val="222222"/>
              </w:rPr>
              <w:t>Petroleum products - Saponification number - Colour-indicator</w:t>
            </w:r>
          </w:p>
        </w:tc>
      </w:tr>
      <w:tr w:rsidR="000077EB" w:rsidRPr="0066545B" w14:paraId="24BE654C" w14:textId="77777777" w:rsidTr="00EE071A">
        <w:trPr>
          <w:trHeight w:val="330"/>
        </w:trPr>
        <w:tc>
          <w:tcPr>
            <w:tcW w:w="2538" w:type="dxa"/>
            <w:tcBorders>
              <w:top w:val="nil"/>
              <w:left w:val="nil"/>
              <w:bottom w:val="nil"/>
              <w:right w:val="nil"/>
            </w:tcBorders>
            <w:noWrap/>
            <w:hideMark/>
          </w:tcPr>
          <w:p w14:paraId="042E27AC" w14:textId="77777777" w:rsidR="000077EB" w:rsidRPr="0066545B" w:rsidRDefault="000077EB" w:rsidP="000077EB">
            <w:pPr>
              <w:pStyle w:val="ListParagraph"/>
              <w:numPr>
                <w:ilvl w:val="0"/>
                <w:numId w:val="3"/>
              </w:numPr>
              <w:spacing w:after="0" w:line="240" w:lineRule="auto"/>
              <w:contextualSpacing w:val="0"/>
              <w:rPr>
                <w:rFonts w:ascii="Segoe UI" w:eastAsia="Times New Roman" w:hAnsi="Segoe UI" w:cs="Segoe UI"/>
                <w:color w:val="222222"/>
              </w:rPr>
            </w:pPr>
            <w:r w:rsidRPr="0066545B">
              <w:rPr>
                <w:rFonts w:ascii="Segoe UI" w:eastAsia="Times New Roman" w:hAnsi="Segoe UI" w:cs="Segoe UI"/>
                <w:color w:val="222222"/>
              </w:rPr>
              <w:t>KS ISO 6293-2:1998</w:t>
            </w:r>
          </w:p>
        </w:tc>
        <w:tc>
          <w:tcPr>
            <w:tcW w:w="6822" w:type="dxa"/>
            <w:tcBorders>
              <w:top w:val="nil"/>
              <w:left w:val="nil"/>
              <w:bottom w:val="nil"/>
              <w:right w:val="nil"/>
            </w:tcBorders>
            <w:noWrap/>
            <w:hideMark/>
          </w:tcPr>
          <w:p w14:paraId="79B4B631" w14:textId="77777777" w:rsidR="000077EB" w:rsidRPr="0066545B" w:rsidRDefault="000077EB" w:rsidP="00EE071A">
            <w:pPr>
              <w:rPr>
                <w:rFonts w:ascii="Segoe UI" w:eastAsia="Times New Roman" w:hAnsi="Segoe UI" w:cs="Segoe UI"/>
                <w:color w:val="222222"/>
              </w:rPr>
            </w:pPr>
            <w:r w:rsidRPr="0066545B">
              <w:rPr>
                <w:rFonts w:ascii="Segoe UI" w:eastAsia="Times New Roman" w:hAnsi="Segoe UI" w:cs="Segoe UI"/>
                <w:color w:val="222222"/>
              </w:rPr>
              <w:t>Petroleum products - Saponification number - Potentiometric</w:t>
            </w:r>
          </w:p>
        </w:tc>
      </w:tr>
      <w:tr w:rsidR="000077EB" w:rsidRPr="0066545B" w14:paraId="496F7467" w14:textId="77777777" w:rsidTr="00EE071A">
        <w:trPr>
          <w:trHeight w:val="330"/>
        </w:trPr>
        <w:tc>
          <w:tcPr>
            <w:tcW w:w="2538" w:type="dxa"/>
            <w:tcBorders>
              <w:top w:val="nil"/>
              <w:left w:val="nil"/>
              <w:bottom w:val="nil"/>
              <w:right w:val="nil"/>
            </w:tcBorders>
            <w:noWrap/>
            <w:hideMark/>
          </w:tcPr>
          <w:p w14:paraId="3740D2E0" w14:textId="77777777" w:rsidR="000077EB" w:rsidRPr="0066545B" w:rsidRDefault="000077EB" w:rsidP="000077EB">
            <w:pPr>
              <w:pStyle w:val="ListParagraph"/>
              <w:numPr>
                <w:ilvl w:val="0"/>
                <w:numId w:val="3"/>
              </w:numPr>
              <w:spacing w:after="0" w:line="240" w:lineRule="auto"/>
              <w:contextualSpacing w:val="0"/>
              <w:rPr>
                <w:rFonts w:ascii="Segoe UI" w:eastAsia="Times New Roman" w:hAnsi="Segoe UI" w:cs="Segoe UI"/>
                <w:color w:val="222222"/>
              </w:rPr>
            </w:pPr>
            <w:r w:rsidRPr="0066545B">
              <w:rPr>
                <w:rFonts w:ascii="Segoe UI" w:eastAsia="Times New Roman" w:hAnsi="Segoe UI" w:cs="Segoe UI"/>
                <w:color w:val="222222"/>
              </w:rPr>
              <w:t>KS ISO 6296:2000</w:t>
            </w:r>
          </w:p>
        </w:tc>
        <w:tc>
          <w:tcPr>
            <w:tcW w:w="6822" w:type="dxa"/>
            <w:tcBorders>
              <w:top w:val="nil"/>
              <w:left w:val="nil"/>
              <w:bottom w:val="nil"/>
              <w:right w:val="nil"/>
            </w:tcBorders>
            <w:noWrap/>
            <w:hideMark/>
          </w:tcPr>
          <w:p w14:paraId="4CE6B30A" w14:textId="77777777" w:rsidR="000077EB" w:rsidRPr="0066545B" w:rsidRDefault="000077EB" w:rsidP="00EE071A">
            <w:pPr>
              <w:rPr>
                <w:rFonts w:ascii="Segoe UI" w:eastAsia="Times New Roman" w:hAnsi="Segoe UI" w:cs="Segoe UI"/>
                <w:color w:val="222222"/>
              </w:rPr>
            </w:pPr>
            <w:r w:rsidRPr="0066545B">
              <w:rPr>
                <w:rFonts w:ascii="Segoe UI" w:eastAsia="Times New Roman" w:hAnsi="Segoe UI" w:cs="Segoe UI"/>
                <w:color w:val="222222"/>
              </w:rPr>
              <w:t>Petroleum products - Water - Karl Fischer titration</w:t>
            </w:r>
          </w:p>
        </w:tc>
      </w:tr>
      <w:tr w:rsidR="000077EB" w:rsidRPr="0066545B" w14:paraId="65BEFBE6" w14:textId="77777777" w:rsidTr="00EE071A">
        <w:trPr>
          <w:trHeight w:val="330"/>
        </w:trPr>
        <w:tc>
          <w:tcPr>
            <w:tcW w:w="2538" w:type="dxa"/>
            <w:tcBorders>
              <w:top w:val="nil"/>
              <w:left w:val="nil"/>
              <w:bottom w:val="nil"/>
              <w:right w:val="nil"/>
            </w:tcBorders>
            <w:noWrap/>
            <w:hideMark/>
          </w:tcPr>
          <w:p w14:paraId="53D1713A" w14:textId="77777777" w:rsidR="000077EB" w:rsidRPr="0066545B" w:rsidRDefault="000077EB" w:rsidP="000077EB">
            <w:pPr>
              <w:pStyle w:val="ListParagraph"/>
              <w:numPr>
                <w:ilvl w:val="0"/>
                <w:numId w:val="3"/>
              </w:numPr>
              <w:spacing w:after="0" w:line="240" w:lineRule="auto"/>
              <w:contextualSpacing w:val="0"/>
              <w:rPr>
                <w:rFonts w:ascii="Segoe UI" w:eastAsia="Times New Roman" w:hAnsi="Segoe UI" w:cs="Segoe UI"/>
                <w:color w:val="222222"/>
              </w:rPr>
            </w:pPr>
            <w:r w:rsidRPr="0066545B">
              <w:rPr>
                <w:rFonts w:ascii="Segoe UI" w:eastAsia="Times New Roman" w:hAnsi="Segoe UI" w:cs="Segoe UI"/>
                <w:color w:val="222222"/>
              </w:rPr>
              <w:t>KS ISO 6614:1994</w:t>
            </w:r>
          </w:p>
        </w:tc>
        <w:tc>
          <w:tcPr>
            <w:tcW w:w="6822" w:type="dxa"/>
            <w:tcBorders>
              <w:top w:val="nil"/>
              <w:left w:val="nil"/>
              <w:bottom w:val="nil"/>
              <w:right w:val="nil"/>
            </w:tcBorders>
            <w:noWrap/>
            <w:hideMark/>
          </w:tcPr>
          <w:p w14:paraId="24F1A7CC" w14:textId="77777777" w:rsidR="000077EB" w:rsidRPr="0066545B" w:rsidRDefault="000077EB" w:rsidP="00EE071A">
            <w:pPr>
              <w:rPr>
                <w:rFonts w:ascii="Segoe UI" w:eastAsia="Times New Roman" w:hAnsi="Segoe UI" w:cs="Segoe UI"/>
                <w:color w:val="222222"/>
              </w:rPr>
            </w:pPr>
            <w:r w:rsidRPr="0066545B">
              <w:rPr>
                <w:rFonts w:ascii="Segoe UI" w:eastAsia="Times New Roman" w:hAnsi="Segoe UI" w:cs="Segoe UI"/>
                <w:color w:val="222222"/>
              </w:rPr>
              <w:t>Petroleum products - Water separability</w:t>
            </w:r>
          </w:p>
        </w:tc>
      </w:tr>
      <w:tr w:rsidR="000077EB" w:rsidRPr="0066545B" w14:paraId="44826D26" w14:textId="77777777" w:rsidTr="00EE071A">
        <w:trPr>
          <w:trHeight w:val="330"/>
        </w:trPr>
        <w:tc>
          <w:tcPr>
            <w:tcW w:w="2538" w:type="dxa"/>
            <w:tcBorders>
              <w:top w:val="nil"/>
              <w:left w:val="nil"/>
              <w:bottom w:val="nil"/>
              <w:right w:val="nil"/>
            </w:tcBorders>
            <w:noWrap/>
            <w:hideMark/>
          </w:tcPr>
          <w:p w14:paraId="6AD288A2" w14:textId="77777777" w:rsidR="000077EB" w:rsidRPr="0066545B" w:rsidRDefault="000077EB" w:rsidP="000077EB">
            <w:pPr>
              <w:pStyle w:val="ListParagraph"/>
              <w:numPr>
                <w:ilvl w:val="0"/>
                <w:numId w:val="3"/>
              </w:numPr>
              <w:spacing w:after="0" w:line="240" w:lineRule="auto"/>
              <w:contextualSpacing w:val="0"/>
              <w:rPr>
                <w:rFonts w:ascii="Segoe UI" w:eastAsia="Times New Roman" w:hAnsi="Segoe UI" w:cs="Segoe UI"/>
                <w:color w:val="222222"/>
              </w:rPr>
            </w:pPr>
            <w:r w:rsidRPr="0066545B">
              <w:rPr>
                <w:rFonts w:ascii="Segoe UI" w:eastAsia="Times New Roman" w:hAnsi="Segoe UI" w:cs="Segoe UI"/>
                <w:color w:val="222222"/>
              </w:rPr>
              <w:t>KS ISO 6615:1993</w:t>
            </w:r>
          </w:p>
        </w:tc>
        <w:tc>
          <w:tcPr>
            <w:tcW w:w="6822" w:type="dxa"/>
            <w:tcBorders>
              <w:top w:val="nil"/>
              <w:left w:val="nil"/>
              <w:bottom w:val="nil"/>
              <w:right w:val="nil"/>
            </w:tcBorders>
            <w:noWrap/>
            <w:hideMark/>
          </w:tcPr>
          <w:p w14:paraId="29D0A624" w14:textId="77777777" w:rsidR="000077EB" w:rsidRPr="0066545B" w:rsidRDefault="000077EB" w:rsidP="00EE071A">
            <w:pPr>
              <w:rPr>
                <w:rFonts w:ascii="Segoe UI" w:eastAsia="Times New Roman" w:hAnsi="Segoe UI" w:cs="Segoe UI"/>
                <w:color w:val="222222"/>
              </w:rPr>
            </w:pPr>
            <w:r w:rsidRPr="0066545B">
              <w:rPr>
                <w:rFonts w:ascii="Segoe UI" w:eastAsia="Times New Roman" w:hAnsi="Segoe UI" w:cs="Segoe UI"/>
                <w:color w:val="222222"/>
              </w:rPr>
              <w:t>Petroleum products - Carbon residue - Conradson method</w:t>
            </w:r>
          </w:p>
        </w:tc>
      </w:tr>
      <w:tr w:rsidR="000077EB" w:rsidRPr="0066545B" w14:paraId="5E1DBE37" w14:textId="77777777" w:rsidTr="00EE071A">
        <w:trPr>
          <w:trHeight w:val="330"/>
        </w:trPr>
        <w:tc>
          <w:tcPr>
            <w:tcW w:w="2538" w:type="dxa"/>
            <w:tcBorders>
              <w:top w:val="nil"/>
              <w:left w:val="nil"/>
              <w:bottom w:val="nil"/>
              <w:right w:val="nil"/>
            </w:tcBorders>
            <w:noWrap/>
            <w:hideMark/>
          </w:tcPr>
          <w:p w14:paraId="5AA21BE0" w14:textId="77777777" w:rsidR="000077EB" w:rsidRPr="0066545B" w:rsidRDefault="000077EB" w:rsidP="000077EB">
            <w:pPr>
              <w:pStyle w:val="ListParagraph"/>
              <w:numPr>
                <w:ilvl w:val="0"/>
                <w:numId w:val="3"/>
              </w:numPr>
              <w:spacing w:after="0" w:line="240" w:lineRule="auto"/>
              <w:contextualSpacing w:val="0"/>
              <w:rPr>
                <w:rFonts w:ascii="Segoe UI" w:eastAsia="Times New Roman" w:hAnsi="Segoe UI" w:cs="Segoe UI"/>
                <w:color w:val="222222"/>
              </w:rPr>
            </w:pPr>
            <w:r w:rsidRPr="0066545B">
              <w:rPr>
                <w:rFonts w:ascii="Segoe UI" w:eastAsia="Times New Roman" w:hAnsi="Segoe UI" w:cs="Segoe UI"/>
                <w:color w:val="222222"/>
              </w:rPr>
              <w:t>KS ISO 6619:1988</w:t>
            </w:r>
          </w:p>
        </w:tc>
        <w:tc>
          <w:tcPr>
            <w:tcW w:w="6822" w:type="dxa"/>
            <w:tcBorders>
              <w:top w:val="nil"/>
              <w:left w:val="nil"/>
              <w:bottom w:val="nil"/>
              <w:right w:val="nil"/>
            </w:tcBorders>
            <w:noWrap/>
            <w:hideMark/>
          </w:tcPr>
          <w:p w14:paraId="18144EBF" w14:textId="77777777" w:rsidR="000077EB" w:rsidRPr="0066545B" w:rsidRDefault="000077EB" w:rsidP="00EE071A">
            <w:pPr>
              <w:rPr>
                <w:rFonts w:ascii="Segoe UI" w:eastAsia="Times New Roman" w:hAnsi="Segoe UI" w:cs="Segoe UI"/>
                <w:color w:val="222222"/>
              </w:rPr>
            </w:pPr>
            <w:r w:rsidRPr="0066545B">
              <w:rPr>
                <w:rFonts w:ascii="Segoe UI" w:eastAsia="Times New Roman" w:hAnsi="Segoe UI" w:cs="Segoe UI"/>
                <w:color w:val="222222"/>
              </w:rPr>
              <w:t>Petroleum products - Neutralization number - Potentiometric</w:t>
            </w:r>
          </w:p>
        </w:tc>
      </w:tr>
      <w:tr w:rsidR="000077EB" w:rsidRPr="0066545B" w14:paraId="0ECA79B5" w14:textId="77777777" w:rsidTr="00EE071A">
        <w:trPr>
          <w:trHeight w:val="330"/>
        </w:trPr>
        <w:tc>
          <w:tcPr>
            <w:tcW w:w="2538" w:type="dxa"/>
            <w:tcBorders>
              <w:top w:val="nil"/>
              <w:left w:val="nil"/>
              <w:bottom w:val="nil"/>
              <w:right w:val="nil"/>
            </w:tcBorders>
            <w:noWrap/>
            <w:hideMark/>
          </w:tcPr>
          <w:p w14:paraId="3617331A" w14:textId="77777777" w:rsidR="000077EB" w:rsidRPr="0066545B" w:rsidRDefault="000077EB" w:rsidP="000077EB">
            <w:pPr>
              <w:pStyle w:val="ListParagraph"/>
              <w:numPr>
                <w:ilvl w:val="0"/>
                <w:numId w:val="3"/>
              </w:numPr>
              <w:spacing w:after="0" w:line="240" w:lineRule="auto"/>
              <w:contextualSpacing w:val="0"/>
              <w:rPr>
                <w:rFonts w:ascii="Segoe UI" w:eastAsia="Times New Roman" w:hAnsi="Segoe UI" w:cs="Segoe UI"/>
                <w:color w:val="222222"/>
              </w:rPr>
            </w:pPr>
            <w:r w:rsidRPr="0066545B">
              <w:rPr>
                <w:rFonts w:ascii="Segoe UI" w:eastAsia="Times New Roman" w:hAnsi="Segoe UI" w:cs="Segoe UI"/>
                <w:color w:val="222222"/>
              </w:rPr>
              <w:t>KS ISO 7536:1994</w:t>
            </w:r>
          </w:p>
        </w:tc>
        <w:tc>
          <w:tcPr>
            <w:tcW w:w="6822" w:type="dxa"/>
            <w:tcBorders>
              <w:top w:val="nil"/>
              <w:left w:val="nil"/>
              <w:bottom w:val="nil"/>
              <w:right w:val="nil"/>
            </w:tcBorders>
            <w:noWrap/>
            <w:hideMark/>
          </w:tcPr>
          <w:p w14:paraId="33102E3C" w14:textId="77777777" w:rsidR="000077EB" w:rsidRPr="0066545B" w:rsidRDefault="000077EB" w:rsidP="00EE071A">
            <w:pPr>
              <w:rPr>
                <w:rFonts w:ascii="Segoe UI" w:eastAsia="Times New Roman" w:hAnsi="Segoe UI" w:cs="Segoe UI"/>
                <w:color w:val="222222"/>
              </w:rPr>
            </w:pPr>
            <w:r w:rsidRPr="0066545B">
              <w:rPr>
                <w:rFonts w:ascii="Segoe UI" w:eastAsia="Times New Roman" w:hAnsi="Segoe UI" w:cs="Segoe UI"/>
                <w:color w:val="222222"/>
              </w:rPr>
              <w:t>Petroleum products - Oxidation stability of gasoline - Induction period</w:t>
            </w:r>
          </w:p>
        </w:tc>
      </w:tr>
      <w:tr w:rsidR="000077EB" w:rsidRPr="0066545B" w14:paraId="52D701D9" w14:textId="77777777" w:rsidTr="00EE071A">
        <w:trPr>
          <w:trHeight w:val="330"/>
        </w:trPr>
        <w:tc>
          <w:tcPr>
            <w:tcW w:w="2538" w:type="dxa"/>
            <w:tcBorders>
              <w:top w:val="nil"/>
              <w:left w:val="nil"/>
              <w:bottom w:val="nil"/>
              <w:right w:val="nil"/>
            </w:tcBorders>
            <w:noWrap/>
            <w:hideMark/>
          </w:tcPr>
          <w:p w14:paraId="08ABDA4B" w14:textId="77777777" w:rsidR="000077EB" w:rsidRPr="0066545B" w:rsidRDefault="000077EB" w:rsidP="000077EB">
            <w:pPr>
              <w:pStyle w:val="ListParagraph"/>
              <w:numPr>
                <w:ilvl w:val="0"/>
                <w:numId w:val="3"/>
              </w:numPr>
              <w:spacing w:after="0" w:line="240" w:lineRule="auto"/>
              <w:contextualSpacing w:val="0"/>
              <w:rPr>
                <w:rFonts w:ascii="Segoe UI" w:eastAsia="Times New Roman" w:hAnsi="Segoe UI" w:cs="Segoe UI"/>
                <w:color w:val="222222"/>
              </w:rPr>
            </w:pPr>
            <w:r w:rsidRPr="0066545B">
              <w:rPr>
                <w:rFonts w:ascii="Segoe UI" w:eastAsia="Times New Roman" w:hAnsi="Segoe UI" w:cs="Segoe UI"/>
                <w:color w:val="222222"/>
              </w:rPr>
              <w:t>KS ISO 7537:1997</w:t>
            </w:r>
          </w:p>
        </w:tc>
        <w:tc>
          <w:tcPr>
            <w:tcW w:w="6822" w:type="dxa"/>
            <w:tcBorders>
              <w:top w:val="nil"/>
              <w:left w:val="nil"/>
              <w:bottom w:val="nil"/>
              <w:right w:val="nil"/>
            </w:tcBorders>
            <w:noWrap/>
            <w:hideMark/>
          </w:tcPr>
          <w:p w14:paraId="43E211F0" w14:textId="77777777" w:rsidR="000077EB" w:rsidRPr="0066545B" w:rsidRDefault="000077EB" w:rsidP="00EE071A">
            <w:pPr>
              <w:rPr>
                <w:rFonts w:ascii="Segoe UI" w:eastAsia="Times New Roman" w:hAnsi="Segoe UI" w:cs="Segoe UI"/>
                <w:color w:val="222222"/>
              </w:rPr>
            </w:pPr>
            <w:r w:rsidRPr="0066545B">
              <w:rPr>
                <w:rFonts w:ascii="Segoe UI" w:eastAsia="Times New Roman" w:hAnsi="Segoe UI" w:cs="Segoe UI"/>
                <w:color w:val="222222"/>
              </w:rPr>
              <w:t>Petroleum products - Acid number - Semi-micro titration</w:t>
            </w:r>
          </w:p>
        </w:tc>
      </w:tr>
      <w:tr w:rsidR="000077EB" w:rsidRPr="0066545B" w14:paraId="46CEA414" w14:textId="77777777" w:rsidTr="00EE071A">
        <w:trPr>
          <w:trHeight w:val="330"/>
        </w:trPr>
        <w:tc>
          <w:tcPr>
            <w:tcW w:w="2538" w:type="dxa"/>
            <w:tcBorders>
              <w:top w:val="nil"/>
              <w:left w:val="nil"/>
              <w:bottom w:val="nil"/>
              <w:right w:val="nil"/>
            </w:tcBorders>
            <w:noWrap/>
            <w:hideMark/>
          </w:tcPr>
          <w:p w14:paraId="1D6EBD9F" w14:textId="77777777" w:rsidR="000077EB" w:rsidRPr="0066545B" w:rsidRDefault="000077EB" w:rsidP="000077EB">
            <w:pPr>
              <w:pStyle w:val="ListParagraph"/>
              <w:numPr>
                <w:ilvl w:val="0"/>
                <w:numId w:val="3"/>
              </w:numPr>
              <w:spacing w:after="0" w:line="240" w:lineRule="auto"/>
              <w:contextualSpacing w:val="0"/>
              <w:rPr>
                <w:rFonts w:ascii="Segoe UI" w:eastAsia="Times New Roman" w:hAnsi="Segoe UI" w:cs="Segoe UI"/>
                <w:color w:val="222222"/>
              </w:rPr>
            </w:pPr>
            <w:r w:rsidRPr="0066545B">
              <w:rPr>
                <w:rFonts w:ascii="Segoe UI" w:eastAsia="Times New Roman" w:hAnsi="Segoe UI" w:cs="Segoe UI"/>
                <w:color w:val="222222"/>
              </w:rPr>
              <w:t>KS ISO 8754:2003</w:t>
            </w:r>
          </w:p>
        </w:tc>
        <w:tc>
          <w:tcPr>
            <w:tcW w:w="6822" w:type="dxa"/>
            <w:tcBorders>
              <w:top w:val="nil"/>
              <w:left w:val="nil"/>
              <w:bottom w:val="nil"/>
              <w:right w:val="nil"/>
            </w:tcBorders>
            <w:noWrap/>
            <w:hideMark/>
          </w:tcPr>
          <w:p w14:paraId="3C6D43CB" w14:textId="77777777" w:rsidR="000077EB" w:rsidRPr="0066545B" w:rsidRDefault="000077EB" w:rsidP="00EE071A">
            <w:pPr>
              <w:rPr>
                <w:rFonts w:ascii="Segoe UI" w:eastAsia="Times New Roman" w:hAnsi="Segoe UI" w:cs="Segoe UI"/>
                <w:color w:val="222222"/>
              </w:rPr>
            </w:pPr>
            <w:r w:rsidRPr="0066545B">
              <w:rPr>
                <w:rFonts w:ascii="Segoe UI" w:eastAsia="Times New Roman" w:hAnsi="Segoe UI" w:cs="Segoe UI"/>
                <w:color w:val="222222"/>
              </w:rPr>
              <w:t>Petroleum products - Sulfur - EDXRF</w:t>
            </w:r>
          </w:p>
        </w:tc>
      </w:tr>
      <w:tr w:rsidR="000077EB" w:rsidRPr="0066545B" w14:paraId="03FCCED0" w14:textId="77777777" w:rsidTr="00EE071A">
        <w:trPr>
          <w:trHeight w:val="330"/>
        </w:trPr>
        <w:tc>
          <w:tcPr>
            <w:tcW w:w="2538" w:type="dxa"/>
            <w:tcBorders>
              <w:top w:val="nil"/>
              <w:left w:val="nil"/>
              <w:bottom w:val="nil"/>
              <w:right w:val="nil"/>
            </w:tcBorders>
            <w:noWrap/>
            <w:hideMark/>
          </w:tcPr>
          <w:p w14:paraId="00796B3C" w14:textId="77777777" w:rsidR="000077EB" w:rsidRPr="0066545B" w:rsidRDefault="000077EB" w:rsidP="000077EB">
            <w:pPr>
              <w:pStyle w:val="ListParagraph"/>
              <w:numPr>
                <w:ilvl w:val="0"/>
                <w:numId w:val="3"/>
              </w:numPr>
              <w:spacing w:after="0" w:line="240" w:lineRule="auto"/>
              <w:contextualSpacing w:val="0"/>
              <w:rPr>
                <w:rFonts w:ascii="Segoe UI" w:eastAsia="Times New Roman" w:hAnsi="Segoe UI" w:cs="Segoe UI"/>
                <w:color w:val="222222"/>
              </w:rPr>
            </w:pPr>
            <w:r w:rsidRPr="0066545B">
              <w:rPr>
                <w:rFonts w:ascii="Segoe UI" w:eastAsia="Times New Roman" w:hAnsi="Segoe UI" w:cs="Segoe UI"/>
                <w:color w:val="222222"/>
              </w:rPr>
              <w:t>KS ISO 10370:2014</w:t>
            </w:r>
          </w:p>
        </w:tc>
        <w:tc>
          <w:tcPr>
            <w:tcW w:w="6822" w:type="dxa"/>
            <w:tcBorders>
              <w:top w:val="nil"/>
              <w:left w:val="nil"/>
              <w:bottom w:val="nil"/>
              <w:right w:val="nil"/>
            </w:tcBorders>
            <w:noWrap/>
            <w:hideMark/>
          </w:tcPr>
          <w:p w14:paraId="4D1399B7" w14:textId="77777777" w:rsidR="000077EB" w:rsidRPr="0066545B" w:rsidRDefault="000077EB" w:rsidP="00EE071A">
            <w:pPr>
              <w:rPr>
                <w:rFonts w:ascii="Segoe UI" w:eastAsia="Times New Roman" w:hAnsi="Segoe UI" w:cs="Segoe UI"/>
                <w:color w:val="222222"/>
              </w:rPr>
            </w:pPr>
            <w:r w:rsidRPr="0066545B">
              <w:rPr>
                <w:rFonts w:ascii="Segoe UI" w:eastAsia="Times New Roman" w:hAnsi="Segoe UI" w:cs="Segoe UI"/>
                <w:color w:val="222222"/>
              </w:rPr>
              <w:t>Petroleum products - Carbon residue - Micro method</w:t>
            </w:r>
          </w:p>
        </w:tc>
      </w:tr>
      <w:tr w:rsidR="000077EB" w:rsidRPr="0066545B" w14:paraId="53588B9C" w14:textId="77777777" w:rsidTr="00EE071A">
        <w:trPr>
          <w:trHeight w:val="330"/>
        </w:trPr>
        <w:tc>
          <w:tcPr>
            <w:tcW w:w="2538" w:type="dxa"/>
            <w:tcBorders>
              <w:top w:val="nil"/>
              <w:left w:val="nil"/>
              <w:bottom w:val="nil"/>
              <w:right w:val="nil"/>
            </w:tcBorders>
            <w:noWrap/>
            <w:hideMark/>
          </w:tcPr>
          <w:p w14:paraId="1496AB86" w14:textId="77777777" w:rsidR="000077EB" w:rsidRPr="0066545B" w:rsidRDefault="000077EB" w:rsidP="000077EB">
            <w:pPr>
              <w:pStyle w:val="ListParagraph"/>
              <w:numPr>
                <w:ilvl w:val="0"/>
                <w:numId w:val="3"/>
              </w:numPr>
              <w:spacing w:after="0" w:line="240" w:lineRule="auto"/>
              <w:contextualSpacing w:val="0"/>
              <w:rPr>
                <w:rFonts w:ascii="Segoe UI" w:eastAsia="Times New Roman" w:hAnsi="Segoe UI" w:cs="Segoe UI"/>
                <w:color w:val="222222"/>
              </w:rPr>
            </w:pPr>
            <w:r w:rsidRPr="0066545B">
              <w:rPr>
                <w:rFonts w:ascii="Segoe UI" w:eastAsia="Times New Roman" w:hAnsi="Segoe UI" w:cs="Segoe UI"/>
                <w:color w:val="222222"/>
              </w:rPr>
              <w:t>KS ISO 10478:1994</w:t>
            </w:r>
          </w:p>
        </w:tc>
        <w:tc>
          <w:tcPr>
            <w:tcW w:w="6822" w:type="dxa"/>
            <w:tcBorders>
              <w:top w:val="nil"/>
              <w:left w:val="nil"/>
              <w:bottom w:val="nil"/>
              <w:right w:val="nil"/>
            </w:tcBorders>
            <w:noWrap/>
            <w:hideMark/>
          </w:tcPr>
          <w:p w14:paraId="733F02BA" w14:textId="77777777" w:rsidR="000077EB" w:rsidRPr="0066545B" w:rsidRDefault="000077EB" w:rsidP="00EE071A">
            <w:pPr>
              <w:rPr>
                <w:rFonts w:ascii="Segoe UI" w:eastAsia="Times New Roman" w:hAnsi="Segoe UI" w:cs="Segoe UI"/>
                <w:color w:val="222222"/>
              </w:rPr>
            </w:pPr>
            <w:r w:rsidRPr="0066545B">
              <w:rPr>
                <w:rFonts w:ascii="Segoe UI" w:eastAsia="Times New Roman" w:hAnsi="Segoe UI" w:cs="Segoe UI"/>
                <w:color w:val="222222"/>
              </w:rPr>
              <w:t>Petroleum products - Aluminium and silicon - ICP/AAS</w:t>
            </w:r>
          </w:p>
        </w:tc>
      </w:tr>
      <w:tr w:rsidR="000077EB" w:rsidRPr="0066545B" w14:paraId="227289EE" w14:textId="77777777" w:rsidTr="00EE071A">
        <w:trPr>
          <w:trHeight w:val="330"/>
        </w:trPr>
        <w:tc>
          <w:tcPr>
            <w:tcW w:w="2538" w:type="dxa"/>
            <w:tcBorders>
              <w:top w:val="nil"/>
              <w:left w:val="nil"/>
              <w:bottom w:val="nil"/>
              <w:right w:val="nil"/>
            </w:tcBorders>
            <w:noWrap/>
            <w:hideMark/>
          </w:tcPr>
          <w:p w14:paraId="06F0CB33" w14:textId="77777777" w:rsidR="000077EB" w:rsidRPr="0066545B" w:rsidRDefault="000077EB" w:rsidP="000077EB">
            <w:pPr>
              <w:pStyle w:val="ListParagraph"/>
              <w:numPr>
                <w:ilvl w:val="0"/>
                <w:numId w:val="3"/>
              </w:numPr>
              <w:spacing w:after="0" w:line="240" w:lineRule="auto"/>
              <w:contextualSpacing w:val="0"/>
              <w:rPr>
                <w:rFonts w:ascii="Segoe UI" w:eastAsia="Times New Roman" w:hAnsi="Segoe UI" w:cs="Segoe UI"/>
                <w:color w:val="222222"/>
              </w:rPr>
            </w:pPr>
            <w:r w:rsidRPr="0066545B">
              <w:rPr>
                <w:rFonts w:ascii="Segoe UI" w:eastAsia="Times New Roman" w:hAnsi="Segoe UI" w:cs="Segoe UI"/>
                <w:color w:val="222222"/>
              </w:rPr>
              <w:t>KS 2490:2013</w:t>
            </w:r>
          </w:p>
        </w:tc>
        <w:tc>
          <w:tcPr>
            <w:tcW w:w="6822" w:type="dxa"/>
            <w:tcBorders>
              <w:top w:val="nil"/>
              <w:left w:val="nil"/>
              <w:bottom w:val="nil"/>
              <w:right w:val="nil"/>
            </w:tcBorders>
            <w:noWrap/>
            <w:hideMark/>
          </w:tcPr>
          <w:p w14:paraId="5EB009BD" w14:textId="77777777" w:rsidR="000077EB" w:rsidRPr="0066545B" w:rsidRDefault="000077EB" w:rsidP="00EE071A">
            <w:pPr>
              <w:rPr>
                <w:rFonts w:ascii="Segoe UI" w:eastAsia="Times New Roman" w:hAnsi="Segoe UI" w:cs="Segoe UI"/>
                <w:color w:val="222222"/>
              </w:rPr>
            </w:pPr>
            <w:r w:rsidRPr="0066545B">
              <w:rPr>
                <w:rFonts w:ascii="Segoe UI" w:eastAsia="Times New Roman" w:hAnsi="Segoe UI" w:cs="Segoe UI"/>
                <w:color w:val="222222"/>
              </w:rPr>
              <w:t>Automatic transmission fluid - Specification</w:t>
            </w:r>
          </w:p>
        </w:tc>
      </w:tr>
      <w:tr w:rsidR="000077EB" w:rsidRPr="0066545B" w14:paraId="2AC39534" w14:textId="77777777" w:rsidTr="00EE071A">
        <w:trPr>
          <w:trHeight w:val="330"/>
        </w:trPr>
        <w:tc>
          <w:tcPr>
            <w:tcW w:w="2538" w:type="dxa"/>
            <w:tcBorders>
              <w:top w:val="nil"/>
              <w:left w:val="nil"/>
              <w:bottom w:val="nil"/>
              <w:right w:val="nil"/>
            </w:tcBorders>
            <w:noWrap/>
            <w:hideMark/>
          </w:tcPr>
          <w:p w14:paraId="1F222304" w14:textId="77777777" w:rsidR="000077EB" w:rsidRPr="0066545B" w:rsidRDefault="000077EB" w:rsidP="000077EB">
            <w:pPr>
              <w:pStyle w:val="ListParagraph"/>
              <w:numPr>
                <w:ilvl w:val="0"/>
                <w:numId w:val="3"/>
              </w:numPr>
              <w:spacing w:after="0" w:line="240" w:lineRule="auto"/>
              <w:contextualSpacing w:val="0"/>
              <w:rPr>
                <w:rFonts w:ascii="Segoe UI" w:eastAsia="Times New Roman" w:hAnsi="Segoe UI" w:cs="Segoe UI"/>
                <w:color w:val="222222"/>
              </w:rPr>
            </w:pPr>
            <w:r w:rsidRPr="0066545B">
              <w:rPr>
                <w:rFonts w:ascii="Segoe UI" w:eastAsia="Times New Roman" w:hAnsi="Segoe UI" w:cs="Segoe UI"/>
                <w:color w:val="222222"/>
              </w:rPr>
              <w:t>KS ISO 8216-3:1987</w:t>
            </w:r>
          </w:p>
        </w:tc>
        <w:tc>
          <w:tcPr>
            <w:tcW w:w="6822" w:type="dxa"/>
            <w:tcBorders>
              <w:top w:val="nil"/>
              <w:left w:val="nil"/>
              <w:bottom w:val="nil"/>
              <w:right w:val="nil"/>
            </w:tcBorders>
            <w:noWrap/>
            <w:hideMark/>
          </w:tcPr>
          <w:p w14:paraId="7BA602BA" w14:textId="77777777" w:rsidR="000077EB" w:rsidRPr="0066545B" w:rsidRDefault="000077EB" w:rsidP="00EE071A">
            <w:pPr>
              <w:rPr>
                <w:rFonts w:ascii="Segoe UI" w:eastAsia="Times New Roman" w:hAnsi="Segoe UI" w:cs="Segoe UI"/>
                <w:color w:val="222222"/>
              </w:rPr>
            </w:pPr>
            <w:r w:rsidRPr="0066545B">
              <w:rPr>
                <w:rFonts w:ascii="Segoe UI" w:eastAsia="Times New Roman" w:hAnsi="Segoe UI" w:cs="Segoe UI"/>
                <w:color w:val="222222"/>
              </w:rPr>
              <w:t>Petroleum products - Fuels classification - LPG</w:t>
            </w:r>
          </w:p>
        </w:tc>
      </w:tr>
      <w:tr w:rsidR="000077EB" w:rsidRPr="0066545B" w14:paraId="15B1A3E2" w14:textId="77777777" w:rsidTr="00EE071A">
        <w:trPr>
          <w:trHeight w:val="330"/>
        </w:trPr>
        <w:tc>
          <w:tcPr>
            <w:tcW w:w="2538" w:type="dxa"/>
            <w:tcBorders>
              <w:top w:val="nil"/>
              <w:left w:val="nil"/>
              <w:bottom w:val="nil"/>
              <w:right w:val="nil"/>
            </w:tcBorders>
            <w:noWrap/>
            <w:hideMark/>
          </w:tcPr>
          <w:p w14:paraId="2C3FBAA4" w14:textId="77777777" w:rsidR="000077EB" w:rsidRPr="0066545B" w:rsidRDefault="000077EB" w:rsidP="000077EB">
            <w:pPr>
              <w:pStyle w:val="ListParagraph"/>
              <w:numPr>
                <w:ilvl w:val="0"/>
                <w:numId w:val="3"/>
              </w:numPr>
              <w:spacing w:after="0" w:line="240" w:lineRule="auto"/>
              <w:contextualSpacing w:val="0"/>
              <w:rPr>
                <w:rFonts w:ascii="Segoe UI" w:eastAsia="Times New Roman" w:hAnsi="Segoe UI" w:cs="Segoe UI"/>
                <w:color w:val="222222"/>
              </w:rPr>
            </w:pPr>
            <w:r w:rsidRPr="0066545B">
              <w:rPr>
                <w:rFonts w:ascii="Segoe UI" w:eastAsia="Times New Roman" w:hAnsi="Segoe UI" w:cs="Segoe UI"/>
                <w:color w:val="222222"/>
              </w:rPr>
              <w:t>KS ISO 1309-2:1996</w:t>
            </w:r>
          </w:p>
        </w:tc>
        <w:tc>
          <w:tcPr>
            <w:tcW w:w="6822" w:type="dxa"/>
            <w:tcBorders>
              <w:top w:val="nil"/>
              <w:left w:val="nil"/>
              <w:bottom w:val="nil"/>
              <w:right w:val="nil"/>
            </w:tcBorders>
            <w:noWrap/>
            <w:hideMark/>
          </w:tcPr>
          <w:p w14:paraId="23E7FBBF" w14:textId="77777777" w:rsidR="000077EB" w:rsidRPr="0066545B" w:rsidRDefault="000077EB" w:rsidP="00EE071A">
            <w:pPr>
              <w:rPr>
                <w:rFonts w:ascii="Segoe UI" w:eastAsia="Times New Roman" w:hAnsi="Segoe UI" w:cs="Segoe UI"/>
                <w:color w:val="222222"/>
              </w:rPr>
            </w:pPr>
            <w:r w:rsidRPr="0066545B">
              <w:rPr>
                <w:rFonts w:ascii="Segoe UI" w:eastAsia="Times New Roman" w:hAnsi="Segoe UI" w:cs="Segoe UI"/>
                <w:color w:val="222222"/>
              </w:rPr>
              <w:t>Diesel fuels - Industrial diesel oil</w:t>
            </w:r>
          </w:p>
        </w:tc>
      </w:tr>
      <w:tr w:rsidR="000077EB" w:rsidRPr="0066545B" w14:paraId="2E96A8F9" w14:textId="77777777" w:rsidTr="00EE071A">
        <w:trPr>
          <w:trHeight w:val="330"/>
        </w:trPr>
        <w:tc>
          <w:tcPr>
            <w:tcW w:w="2538" w:type="dxa"/>
            <w:tcBorders>
              <w:top w:val="nil"/>
              <w:left w:val="nil"/>
              <w:bottom w:val="nil"/>
              <w:right w:val="nil"/>
            </w:tcBorders>
            <w:noWrap/>
            <w:hideMark/>
          </w:tcPr>
          <w:p w14:paraId="5AE8D23E" w14:textId="77777777" w:rsidR="000077EB" w:rsidRPr="0066545B" w:rsidRDefault="000077EB" w:rsidP="000077EB">
            <w:pPr>
              <w:pStyle w:val="ListParagraph"/>
              <w:numPr>
                <w:ilvl w:val="0"/>
                <w:numId w:val="3"/>
              </w:numPr>
              <w:spacing w:after="0" w:line="240" w:lineRule="auto"/>
              <w:contextualSpacing w:val="0"/>
              <w:rPr>
                <w:rFonts w:ascii="Segoe UI" w:eastAsia="Times New Roman" w:hAnsi="Segoe UI" w:cs="Segoe UI"/>
                <w:color w:val="222222"/>
              </w:rPr>
            </w:pPr>
            <w:r w:rsidRPr="0066545B">
              <w:rPr>
                <w:rFonts w:ascii="Segoe UI" w:eastAsia="Times New Roman" w:hAnsi="Segoe UI" w:cs="Segoe UI"/>
                <w:color w:val="222222"/>
              </w:rPr>
              <w:t>KS ISO 12185:1996</w:t>
            </w:r>
          </w:p>
        </w:tc>
        <w:tc>
          <w:tcPr>
            <w:tcW w:w="6822" w:type="dxa"/>
            <w:tcBorders>
              <w:top w:val="nil"/>
              <w:left w:val="nil"/>
              <w:bottom w:val="nil"/>
              <w:right w:val="nil"/>
            </w:tcBorders>
            <w:noWrap/>
            <w:hideMark/>
          </w:tcPr>
          <w:p w14:paraId="30D676C1" w14:textId="77777777" w:rsidR="000077EB" w:rsidRPr="0066545B" w:rsidRDefault="000077EB" w:rsidP="00EE071A">
            <w:pPr>
              <w:rPr>
                <w:rFonts w:ascii="Segoe UI" w:eastAsia="Times New Roman" w:hAnsi="Segoe UI" w:cs="Segoe UI"/>
                <w:color w:val="222222"/>
              </w:rPr>
            </w:pPr>
            <w:r w:rsidRPr="0066545B">
              <w:rPr>
                <w:rFonts w:ascii="Segoe UI" w:eastAsia="Times New Roman" w:hAnsi="Segoe UI" w:cs="Segoe UI"/>
                <w:color w:val="222222"/>
              </w:rPr>
              <w:t>Crude petroleum - Density - Oscillating U-tube</w:t>
            </w:r>
          </w:p>
        </w:tc>
      </w:tr>
      <w:tr w:rsidR="000077EB" w:rsidRPr="0066545B" w14:paraId="5E4A0CF3" w14:textId="77777777" w:rsidTr="00EE071A">
        <w:trPr>
          <w:trHeight w:val="330"/>
        </w:trPr>
        <w:tc>
          <w:tcPr>
            <w:tcW w:w="2538" w:type="dxa"/>
            <w:tcBorders>
              <w:top w:val="nil"/>
              <w:left w:val="nil"/>
              <w:bottom w:val="nil"/>
              <w:right w:val="nil"/>
            </w:tcBorders>
            <w:noWrap/>
            <w:hideMark/>
          </w:tcPr>
          <w:p w14:paraId="64DD30A5" w14:textId="77777777" w:rsidR="000077EB" w:rsidRPr="0066545B" w:rsidRDefault="000077EB" w:rsidP="000077EB">
            <w:pPr>
              <w:pStyle w:val="ListParagraph"/>
              <w:numPr>
                <w:ilvl w:val="0"/>
                <w:numId w:val="3"/>
              </w:numPr>
              <w:spacing w:after="0" w:line="240" w:lineRule="auto"/>
              <w:contextualSpacing w:val="0"/>
              <w:rPr>
                <w:rFonts w:ascii="Segoe UI" w:eastAsia="Times New Roman" w:hAnsi="Segoe UI" w:cs="Segoe UI"/>
                <w:color w:val="222222"/>
              </w:rPr>
            </w:pPr>
            <w:r w:rsidRPr="0066545B">
              <w:rPr>
                <w:rFonts w:ascii="Segoe UI" w:eastAsia="Times New Roman" w:hAnsi="Segoe UI" w:cs="Segoe UI"/>
                <w:color w:val="222222"/>
              </w:rPr>
              <w:t>KS ISO 12205:1995</w:t>
            </w:r>
          </w:p>
        </w:tc>
        <w:tc>
          <w:tcPr>
            <w:tcW w:w="6822" w:type="dxa"/>
            <w:tcBorders>
              <w:top w:val="nil"/>
              <w:left w:val="nil"/>
              <w:bottom w:val="nil"/>
              <w:right w:val="nil"/>
            </w:tcBorders>
            <w:noWrap/>
            <w:hideMark/>
          </w:tcPr>
          <w:p w14:paraId="14A02221" w14:textId="77777777" w:rsidR="000077EB" w:rsidRPr="0066545B" w:rsidRDefault="000077EB" w:rsidP="00EE071A">
            <w:pPr>
              <w:rPr>
                <w:rFonts w:ascii="Segoe UI" w:eastAsia="Times New Roman" w:hAnsi="Segoe UI" w:cs="Segoe UI"/>
                <w:color w:val="222222"/>
              </w:rPr>
            </w:pPr>
            <w:r w:rsidRPr="0066545B">
              <w:rPr>
                <w:rFonts w:ascii="Segoe UI" w:eastAsia="Times New Roman" w:hAnsi="Segoe UI" w:cs="Segoe UI"/>
                <w:color w:val="222222"/>
              </w:rPr>
              <w:t>Petroleum products - Oxidation stability of middle-distillate fuels</w:t>
            </w:r>
          </w:p>
        </w:tc>
      </w:tr>
      <w:tr w:rsidR="000077EB" w:rsidRPr="0066545B" w14:paraId="71F1956B" w14:textId="77777777" w:rsidTr="00EE071A">
        <w:trPr>
          <w:trHeight w:val="330"/>
        </w:trPr>
        <w:tc>
          <w:tcPr>
            <w:tcW w:w="2538" w:type="dxa"/>
            <w:tcBorders>
              <w:top w:val="nil"/>
              <w:left w:val="nil"/>
              <w:bottom w:val="nil"/>
              <w:right w:val="nil"/>
            </w:tcBorders>
            <w:noWrap/>
            <w:hideMark/>
          </w:tcPr>
          <w:p w14:paraId="59DFB29F" w14:textId="77777777" w:rsidR="000077EB" w:rsidRPr="0066545B" w:rsidRDefault="000077EB" w:rsidP="000077EB">
            <w:pPr>
              <w:pStyle w:val="ListParagraph"/>
              <w:numPr>
                <w:ilvl w:val="0"/>
                <w:numId w:val="3"/>
              </w:numPr>
              <w:spacing w:after="0" w:line="240" w:lineRule="auto"/>
              <w:contextualSpacing w:val="0"/>
              <w:rPr>
                <w:rFonts w:ascii="Segoe UI" w:eastAsia="Times New Roman" w:hAnsi="Segoe UI" w:cs="Segoe UI"/>
                <w:color w:val="222222"/>
              </w:rPr>
            </w:pPr>
            <w:r w:rsidRPr="0066545B">
              <w:rPr>
                <w:rFonts w:ascii="Segoe UI" w:eastAsia="Times New Roman" w:hAnsi="Segoe UI" w:cs="Segoe UI"/>
                <w:color w:val="222222"/>
              </w:rPr>
              <w:t>KS ISO 12937:2000</w:t>
            </w:r>
          </w:p>
        </w:tc>
        <w:tc>
          <w:tcPr>
            <w:tcW w:w="6822" w:type="dxa"/>
            <w:tcBorders>
              <w:top w:val="nil"/>
              <w:left w:val="nil"/>
              <w:bottom w:val="nil"/>
              <w:right w:val="nil"/>
            </w:tcBorders>
            <w:noWrap/>
            <w:hideMark/>
          </w:tcPr>
          <w:p w14:paraId="75D470A0" w14:textId="77777777" w:rsidR="000077EB" w:rsidRPr="0066545B" w:rsidRDefault="000077EB" w:rsidP="00EE071A">
            <w:pPr>
              <w:rPr>
                <w:rFonts w:ascii="Segoe UI" w:eastAsia="Times New Roman" w:hAnsi="Segoe UI" w:cs="Segoe UI"/>
                <w:color w:val="222222"/>
              </w:rPr>
            </w:pPr>
            <w:r w:rsidRPr="0066545B">
              <w:rPr>
                <w:rFonts w:ascii="Segoe UI" w:eastAsia="Times New Roman" w:hAnsi="Segoe UI" w:cs="Segoe UI"/>
                <w:color w:val="222222"/>
              </w:rPr>
              <w:t>Petroleum products - Water - Coulometric Karl Fischer</w:t>
            </w:r>
          </w:p>
        </w:tc>
      </w:tr>
      <w:tr w:rsidR="000077EB" w:rsidRPr="0066545B" w14:paraId="180AA68B" w14:textId="77777777" w:rsidTr="00EE071A">
        <w:trPr>
          <w:trHeight w:val="330"/>
        </w:trPr>
        <w:tc>
          <w:tcPr>
            <w:tcW w:w="2538" w:type="dxa"/>
            <w:tcBorders>
              <w:top w:val="nil"/>
              <w:left w:val="nil"/>
              <w:bottom w:val="nil"/>
              <w:right w:val="nil"/>
            </w:tcBorders>
            <w:noWrap/>
            <w:hideMark/>
          </w:tcPr>
          <w:p w14:paraId="5BFE2E45" w14:textId="77777777" w:rsidR="000077EB" w:rsidRPr="0066545B" w:rsidRDefault="000077EB" w:rsidP="000077EB">
            <w:pPr>
              <w:pStyle w:val="ListParagraph"/>
              <w:numPr>
                <w:ilvl w:val="0"/>
                <w:numId w:val="3"/>
              </w:numPr>
              <w:spacing w:after="0" w:line="240" w:lineRule="auto"/>
              <w:contextualSpacing w:val="0"/>
              <w:rPr>
                <w:rFonts w:ascii="Segoe UI" w:eastAsia="Times New Roman" w:hAnsi="Segoe UI" w:cs="Segoe UI"/>
                <w:color w:val="375623"/>
              </w:rPr>
            </w:pPr>
            <w:r w:rsidRPr="0066545B">
              <w:rPr>
                <w:rFonts w:ascii="Segoe UI" w:eastAsia="Times New Roman" w:hAnsi="Segoe UI" w:cs="Segoe UI"/>
                <w:color w:val="375623"/>
              </w:rPr>
              <w:t>KS ISO 22241-1:2019</w:t>
            </w:r>
          </w:p>
        </w:tc>
        <w:tc>
          <w:tcPr>
            <w:tcW w:w="6822" w:type="dxa"/>
            <w:tcBorders>
              <w:top w:val="nil"/>
              <w:left w:val="nil"/>
              <w:bottom w:val="nil"/>
              <w:right w:val="nil"/>
            </w:tcBorders>
            <w:noWrap/>
            <w:hideMark/>
          </w:tcPr>
          <w:p w14:paraId="4141E568" w14:textId="77777777" w:rsidR="000077EB" w:rsidRPr="0066545B" w:rsidRDefault="000077EB" w:rsidP="00EE071A">
            <w:pPr>
              <w:rPr>
                <w:rFonts w:ascii="Segoe UI" w:eastAsia="Times New Roman" w:hAnsi="Segoe UI" w:cs="Segoe UI"/>
                <w:color w:val="375623"/>
              </w:rPr>
            </w:pPr>
            <w:r w:rsidRPr="0066545B">
              <w:rPr>
                <w:rFonts w:ascii="Segoe UI" w:eastAsia="Times New Roman" w:hAnsi="Segoe UI" w:cs="Segoe UI"/>
                <w:color w:val="375623"/>
              </w:rPr>
              <w:t>Diesel engines - NOx reduction agent AUS 32 - Part 1</w:t>
            </w:r>
          </w:p>
        </w:tc>
      </w:tr>
      <w:tr w:rsidR="000077EB" w:rsidRPr="0066545B" w14:paraId="777856B9" w14:textId="77777777" w:rsidTr="00EE071A">
        <w:trPr>
          <w:trHeight w:val="330"/>
        </w:trPr>
        <w:tc>
          <w:tcPr>
            <w:tcW w:w="2538" w:type="dxa"/>
            <w:tcBorders>
              <w:top w:val="nil"/>
              <w:left w:val="nil"/>
              <w:bottom w:val="nil"/>
              <w:right w:val="nil"/>
            </w:tcBorders>
            <w:noWrap/>
            <w:hideMark/>
          </w:tcPr>
          <w:p w14:paraId="6BA3DB37" w14:textId="77777777" w:rsidR="000077EB" w:rsidRPr="0066545B" w:rsidRDefault="000077EB" w:rsidP="000077EB">
            <w:pPr>
              <w:pStyle w:val="ListParagraph"/>
              <w:numPr>
                <w:ilvl w:val="0"/>
                <w:numId w:val="3"/>
              </w:numPr>
              <w:spacing w:after="0" w:line="240" w:lineRule="auto"/>
              <w:contextualSpacing w:val="0"/>
              <w:rPr>
                <w:rFonts w:ascii="Segoe UI" w:eastAsia="Times New Roman" w:hAnsi="Segoe UI" w:cs="Segoe UI"/>
                <w:color w:val="375623"/>
              </w:rPr>
            </w:pPr>
            <w:r w:rsidRPr="0066545B">
              <w:rPr>
                <w:rFonts w:ascii="Segoe UI" w:eastAsia="Times New Roman" w:hAnsi="Segoe UI" w:cs="Segoe UI"/>
                <w:color w:val="375623"/>
              </w:rPr>
              <w:t>KS ISO 22241-1:2019 Amd 1:2019</w:t>
            </w:r>
          </w:p>
        </w:tc>
        <w:tc>
          <w:tcPr>
            <w:tcW w:w="6822" w:type="dxa"/>
            <w:tcBorders>
              <w:top w:val="nil"/>
              <w:left w:val="nil"/>
              <w:bottom w:val="nil"/>
              <w:right w:val="nil"/>
            </w:tcBorders>
            <w:noWrap/>
            <w:hideMark/>
          </w:tcPr>
          <w:p w14:paraId="081DBA14" w14:textId="77777777" w:rsidR="000077EB" w:rsidRPr="0066545B" w:rsidRDefault="000077EB" w:rsidP="00EE071A">
            <w:pPr>
              <w:rPr>
                <w:rFonts w:ascii="Segoe UI" w:eastAsia="Times New Roman" w:hAnsi="Segoe UI" w:cs="Segoe UI"/>
                <w:color w:val="375623"/>
              </w:rPr>
            </w:pPr>
            <w:r w:rsidRPr="0066545B">
              <w:rPr>
                <w:rFonts w:ascii="Segoe UI" w:eastAsia="Times New Roman" w:hAnsi="Segoe UI" w:cs="Segoe UI"/>
                <w:color w:val="375623"/>
              </w:rPr>
              <w:t>Diesel engines - NOx reduction agent AUS 32 - Part 1 - Amendment 1</w:t>
            </w:r>
          </w:p>
        </w:tc>
      </w:tr>
      <w:tr w:rsidR="000077EB" w:rsidRPr="0066545B" w14:paraId="4965F3B7" w14:textId="77777777" w:rsidTr="00EE071A">
        <w:trPr>
          <w:trHeight w:val="330"/>
        </w:trPr>
        <w:tc>
          <w:tcPr>
            <w:tcW w:w="2538" w:type="dxa"/>
            <w:tcBorders>
              <w:top w:val="nil"/>
              <w:left w:val="nil"/>
              <w:bottom w:val="nil"/>
              <w:right w:val="nil"/>
            </w:tcBorders>
            <w:noWrap/>
            <w:hideMark/>
          </w:tcPr>
          <w:p w14:paraId="5EA3DFA8" w14:textId="77777777" w:rsidR="000077EB" w:rsidRPr="0066545B" w:rsidRDefault="000077EB" w:rsidP="000077EB">
            <w:pPr>
              <w:pStyle w:val="ListParagraph"/>
              <w:numPr>
                <w:ilvl w:val="0"/>
                <w:numId w:val="3"/>
              </w:numPr>
              <w:spacing w:after="0" w:line="240" w:lineRule="auto"/>
              <w:contextualSpacing w:val="0"/>
              <w:rPr>
                <w:rFonts w:ascii="Segoe UI" w:eastAsia="Times New Roman" w:hAnsi="Segoe UI" w:cs="Segoe UI"/>
                <w:color w:val="375623"/>
              </w:rPr>
            </w:pPr>
            <w:r w:rsidRPr="0066545B">
              <w:rPr>
                <w:rFonts w:ascii="Segoe UI" w:eastAsia="Times New Roman" w:hAnsi="Segoe UI" w:cs="Segoe UI"/>
                <w:color w:val="375623"/>
              </w:rPr>
              <w:t>KS ISO 22241-2:2019</w:t>
            </w:r>
          </w:p>
        </w:tc>
        <w:tc>
          <w:tcPr>
            <w:tcW w:w="6822" w:type="dxa"/>
            <w:tcBorders>
              <w:top w:val="nil"/>
              <w:left w:val="nil"/>
              <w:bottom w:val="nil"/>
              <w:right w:val="nil"/>
            </w:tcBorders>
            <w:noWrap/>
            <w:hideMark/>
          </w:tcPr>
          <w:p w14:paraId="4FC811F6" w14:textId="77777777" w:rsidR="000077EB" w:rsidRPr="0066545B" w:rsidRDefault="000077EB" w:rsidP="00EE071A">
            <w:pPr>
              <w:rPr>
                <w:rFonts w:ascii="Segoe UI" w:eastAsia="Times New Roman" w:hAnsi="Segoe UI" w:cs="Segoe UI"/>
                <w:color w:val="375623"/>
              </w:rPr>
            </w:pPr>
            <w:r w:rsidRPr="0066545B">
              <w:rPr>
                <w:rFonts w:ascii="Segoe UI" w:eastAsia="Times New Roman" w:hAnsi="Segoe UI" w:cs="Segoe UI"/>
                <w:color w:val="375623"/>
              </w:rPr>
              <w:t>Diesel engines - NOx reduction agent AUS 32 - Part 2: Test Methods</w:t>
            </w:r>
          </w:p>
        </w:tc>
      </w:tr>
      <w:tr w:rsidR="000077EB" w:rsidRPr="0066545B" w14:paraId="1DD7F29C" w14:textId="77777777" w:rsidTr="00EE071A">
        <w:trPr>
          <w:trHeight w:val="330"/>
        </w:trPr>
        <w:tc>
          <w:tcPr>
            <w:tcW w:w="2538" w:type="dxa"/>
            <w:tcBorders>
              <w:top w:val="nil"/>
              <w:left w:val="nil"/>
              <w:bottom w:val="nil"/>
              <w:right w:val="nil"/>
            </w:tcBorders>
            <w:noWrap/>
            <w:hideMark/>
          </w:tcPr>
          <w:p w14:paraId="67439C27" w14:textId="77777777" w:rsidR="000077EB" w:rsidRPr="0066545B" w:rsidRDefault="000077EB" w:rsidP="000077EB">
            <w:pPr>
              <w:pStyle w:val="ListParagraph"/>
              <w:numPr>
                <w:ilvl w:val="0"/>
                <w:numId w:val="3"/>
              </w:numPr>
              <w:spacing w:after="0" w:line="240" w:lineRule="auto"/>
              <w:contextualSpacing w:val="0"/>
              <w:rPr>
                <w:rFonts w:ascii="Segoe UI" w:eastAsia="Times New Roman" w:hAnsi="Segoe UI" w:cs="Segoe UI"/>
                <w:color w:val="375623"/>
              </w:rPr>
            </w:pPr>
            <w:r w:rsidRPr="0066545B">
              <w:rPr>
                <w:rFonts w:ascii="Segoe UI" w:eastAsia="Times New Roman" w:hAnsi="Segoe UI" w:cs="Segoe UI"/>
                <w:color w:val="375623"/>
              </w:rPr>
              <w:t>KS ISO 22241-3:2017</w:t>
            </w:r>
          </w:p>
        </w:tc>
        <w:tc>
          <w:tcPr>
            <w:tcW w:w="6822" w:type="dxa"/>
            <w:tcBorders>
              <w:top w:val="nil"/>
              <w:left w:val="nil"/>
              <w:bottom w:val="nil"/>
              <w:right w:val="nil"/>
            </w:tcBorders>
            <w:noWrap/>
            <w:hideMark/>
          </w:tcPr>
          <w:p w14:paraId="27CA7ADB" w14:textId="77777777" w:rsidR="000077EB" w:rsidRPr="0066545B" w:rsidRDefault="000077EB" w:rsidP="00EE071A">
            <w:pPr>
              <w:rPr>
                <w:rFonts w:ascii="Segoe UI" w:eastAsia="Times New Roman" w:hAnsi="Segoe UI" w:cs="Segoe UI"/>
                <w:color w:val="375623"/>
              </w:rPr>
            </w:pPr>
            <w:r w:rsidRPr="0066545B">
              <w:rPr>
                <w:rFonts w:ascii="Segoe UI" w:eastAsia="Times New Roman" w:hAnsi="Segoe UI" w:cs="Segoe UI"/>
                <w:color w:val="375623"/>
              </w:rPr>
              <w:t>Diesel engines - NOx reduction agent AUS 32 - Part 3: Handling</w:t>
            </w:r>
          </w:p>
        </w:tc>
      </w:tr>
      <w:tr w:rsidR="000077EB" w:rsidRPr="0066545B" w14:paraId="7181C164" w14:textId="77777777" w:rsidTr="00EE071A">
        <w:trPr>
          <w:trHeight w:val="330"/>
        </w:trPr>
        <w:tc>
          <w:tcPr>
            <w:tcW w:w="2538" w:type="dxa"/>
            <w:tcBorders>
              <w:top w:val="nil"/>
              <w:left w:val="nil"/>
              <w:bottom w:val="nil"/>
              <w:right w:val="nil"/>
            </w:tcBorders>
            <w:noWrap/>
            <w:hideMark/>
          </w:tcPr>
          <w:p w14:paraId="0083165B" w14:textId="77777777" w:rsidR="000077EB" w:rsidRPr="0066545B" w:rsidRDefault="000077EB" w:rsidP="000077EB">
            <w:pPr>
              <w:pStyle w:val="ListParagraph"/>
              <w:numPr>
                <w:ilvl w:val="0"/>
                <w:numId w:val="3"/>
              </w:numPr>
              <w:spacing w:after="0" w:line="240" w:lineRule="auto"/>
              <w:contextualSpacing w:val="0"/>
              <w:rPr>
                <w:rFonts w:ascii="Segoe UI" w:eastAsia="Times New Roman" w:hAnsi="Segoe UI" w:cs="Segoe UI"/>
                <w:color w:val="375623"/>
              </w:rPr>
            </w:pPr>
            <w:r w:rsidRPr="0066545B">
              <w:rPr>
                <w:rFonts w:ascii="Segoe UI" w:eastAsia="Times New Roman" w:hAnsi="Segoe UI" w:cs="Segoe UI"/>
                <w:color w:val="375623"/>
              </w:rPr>
              <w:lastRenderedPageBreak/>
              <w:t>KS ISO 22241-4:2019</w:t>
            </w:r>
          </w:p>
        </w:tc>
        <w:tc>
          <w:tcPr>
            <w:tcW w:w="6822" w:type="dxa"/>
            <w:tcBorders>
              <w:top w:val="nil"/>
              <w:left w:val="nil"/>
              <w:bottom w:val="nil"/>
              <w:right w:val="nil"/>
            </w:tcBorders>
            <w:noWrap/>
            <w:hideMark/>
          </w:tcPr>
          <w:p w14:paraId="3FFD3FB4" w14:textId="77777777" w:rsidR="000077EB" w:rsidRPr="0066545B" w:rsidRDefault="000077EB" w:rsidP="00EE071A">
            <w:pPr>
              <w:rPr>
                <w:rFonts w:ascii="Segoe UI" w:eastAsia="Times New Roman" w:hAnsi="Segoe UI" w:cs="Segoe UI"/>
                <w:color w:val="375623"/>
              </w:rPr>
            </w:pPr>
            <w:r w:rsidRPr="0066545B">
              <w:rPr>
                <w:rFonts w:ascii="Segoe UI" w:eastAsia="Times New Roman" w:hAnsi="Segoe UI" w:cs="Segoe UI"/>
                <w:color w:val="375623"/>
              </w:rPr>
              <w:t>Diesel engines - NOx reduction agent AUS 32 - Part 4: Refilling interface</w:t>
            </w:r>
          </w:p>
        </w:tc>
      </w:tr>
      <w:tr w:rsidR="000077EB" w:rsidRPr="0066545B" w14:paraId="2E34DA3D" w14:textId="77777777" w:rsidTr="00EE071A">
        <w:trPr>
          <w:trHeight w:val="330"/>
        </w:trPr>
        <w:tc>
          <w:tcPr>
            <w:tcW w:w="2538" w:type="dxa"/>
            <w:tcBorders>
              <w:top w:val="nil"/>
              <w:left w:val="nil"/>
              <w:bottom w:val="nil"/>
              <w:right w:val="nil"/>
            </w:tcBorders>
            <w:noWrap/>
            <w:hideMark/>
          </w:tcPr>
          <w:p w14:paraId="19E51F4D" w14:textId="77777777" w:rsidR="000077EB" w:rsidRPr="0066545B" w:rsidRDefault="000077EB" w:rsidP="000077EB">
            <w:pPr>
              <w:pStyle w:val="ListParagraph"/>
              <w:numPr>
                <w:ilvl w:val="0"/>
                <w:numId w:val="3"/>
              </w:numPr>
              <w:spacing w:after="0" w:line="240" w:lineRule="auto"/>
              <w:contextualSpacing w:val="0"/>
              <w:rPr>
                <w:rFonts w:ascii="Segoe UI" w:eastAsia="Times New Roman" w:hAnsi="Segoe UI" w:cs="Segoe UI"/>
                <w:color w:val="375623"/>
              </w:rPr>
            </w:pPr>
            <w:r w:rsidRPr="0066545B">
              <w:rPr>
                <w:rFonts w:ascii="Segoe UI" w:eastAsia="Times New Roman" w:hAnsi="Segoe UI" w:cs="Segoe UI"/>
                <w:color w:val="375623"/>
              </w:rPr>
              <w:t>KS ISO 22241-5:2019</w:t>
            </w:r>
          </w:p>
        </w:tc>
        <w:tc>
          <w:tcPr>
            <w:tcW w:w="6822" w:type="dxa"/>
            <w:tcBorders>
              <w:top w:val="nil"/>
              <w:left w:val="nil"/>
              <w:bottom w:val="nil"/>
              <w:right w:val="nil"/>
            </w:tcBorders>
            <w:noWrap/>
            <w:hideMark/>
          </w:tcPr>
          <w:p w14:paraId="05EE9E20" w14:textId="77777777" w:rsidR="000077EB" w:rsidRPr="0066545B" w:rsidRDefault="000077EB" w:rsidP="00EE071A">
            <w:pPr>
              <w:rPr>
                <w:rFonts w:ascii="Segoe UI" w:eastAsia="Times New Roman" w:hAnsi="Segoe UI" w:cs="Segoe UI"/>
                <w:color w:val="375623"/>
              </w:rPr>
            </w:pPr>
            <w:r w:rsidRPr="0066545B">
              <w:rPr>
                <w:rFonts w:ascii="Segoe UI" w:eastAsia="Times New Roman" w:hAnsi="Segoe UI" w:cs="Segoe UI"/>
                <w:color w:val="375623"/>
              </w:rPr>
              <w:t>Diesel engines - NOx reduction agent AUS 32 - Part 5: Refilling interface for passenger cars</w:t>
            </w:r>
          </w:p>
        </w:tc>
      </w:tr>
      <w:tr w:rsidR="000077EB" w:rsidRPr="0066545B" w14:paraId="3E6697B5" w14:textId="77777777" w:rsidTr="00EE071A">
        <w:trPr>
          <w:trHeight w:val="330"/>
        </w:trPr>
        <w:tc>
          <w:tcPr>
            <w:tcW w:w="2538" w:type="dxa"/>
            <w:tcBorders>
              <w:top w:val="nil"/>
              <w:left w:val="nil"/>
              <w:bottom w:val="nil"/>
              <w:right w:val="nil"/>
            </w:tcBorders>
            <w:noWrap/>
            <w:hideMark/>
          </w:tcPr>
          <w:p w14:paraId="3CA51ADF" w14:textId="77777777" w:rsidR="000077EB" w:rsidRPr="0066545B" w:rsidRDefault="000077EB" w:rsidP="000077EB">
            <w:pPr>
              <w:pStyle w:val="ListParagraph"/>
              <w:numPr>
                <w:ilvl w:val="0"/>
                <w:numId w:val="3"/>
              </w:numPr>
              <w:spacing w:after="0" w:line="240" w:lineRule="auto"/>
              <w:contextualSpacing w:val="0"/>
              <w:rPr>
                <w:rFonts w:ascii="Segoe UI" w:eastAsia="Times New Roman" w:hAnsi="Segoe UI" w:cs="Segoe UI"/>
                <w:color w:val="375623"/>
              </w:rPr>
            </w:pPr>
            <w:r w:rsidRPr="0066545B">
              <w:rPr>
                <w:rFonts w:ascii="Segoe UI" w:eastAsia="Times New Roman" w:hAnsi="Segoe UI" w:cs="Segoe UI"/>
                <w:color w:val="375623"/>
              </w:rPr>
              <w:t>KS ISO 3016:2019</w:t>
            </w:r>
          </w:p>
        </w:tc>
        <w:tc>
          <w:tcPr>
            <w:tcW w:w="6822" w:type="dxa"/>
            <w:tcBorders>
              <w:top w:val="nil"/>
              <w:left w:val="nil"/>
              <w:bottom w:val="nil"/>
              <w:right w:val="nil"/>
            </w:tcBorders>
            <w:noWrap/>
            <w:hideMark/>
          </w:tcPr>
          <w:p w14:paraId="2504A625" w14:textId="77777777" w:rsidR="000077EB" w:rsidRPr="0066545B" w:rsidRDefault="000077EB" w:rsidP="00EE071A">
            <w:pPr>
              <w:rPr>
                <w:rFonts w:ascii="Segoe UI" w:eastAsia="Times New Roman" w:hAnsi="Segoe UI" w:cs="Segoe UI"/>
                <w:color w:val="375623"/>
              </w:rPr>
            </w:pPr>
            <w:r w:rsidRPr="0066545B">
              <w:rPr>
                <w:rFonts w:ascii="Segoe UI" w:eastAsia="Times New Roman" w:hAnsi="Segoe UI" w:cs="Segoe UI"/>
                <w:color w:val="375623"/>
              </w:rPr>
              <w:t>Petroleum products - Determination of pour point</w:t>
            </w:r>
          </w:p>
        </w:tc>
      </w:tr>
      <w:tr w:rsidR="000077EB" w:rsidRPr="0066545B" w14:paraId="30E3B164" w14:textId="77777777" w:rsidTr="00EE071A">
        <w:trPr>
          <w:trHeight w:val="330"/>
        </w:trPr>
        <w:tc>
          <w:tcPr>
            <w:tcW w:w="2538" w:type="dxa"/>
            <w:tcBorders>
              <w:top w:val="nil"/>
              <w:left w:val="nil"/>
              <w:bottom w:val="nil"/>
              <w:right w:val="nil"/>
            </w:tcBorders>
            <w:noWrap/>
            <w:hideMark/>
          </w:tcPr>
          <w:p w14:paraId="00D6D26D" w14:textId="77777777" w:rsidR="000077EB" w:rsidRPr="0066545B" w:rsidRDefault="000077EB" w:rsidP="000077EB">
            <w:pPr>
              <w:pStyle w:val="ListParagraph"/>
              <w:numPr>
                <w:ilvl w:val="0"/>
                <w:numId w:val="3"/>
              </w:numPr>
              <w:spacing w:after="0" w:line="240" w:lineRule="auto"/>
              <w:contextualSpacing w:val="0"/>
              <w:rPr>
                <w:rFonts w:ascii="Segoe UI" w:eastAsia="Times New Roman" w:hAnsi="Segoe UI" w:cs="Segoe UI"/>
                <w:color w:val="375623"/>
              </w:rPr>
            </w:pPr>
            <w:r w:rsidRPr="0066545B">
              <w:rPr>
                <w:rFonts w:ascii="Segoe UI" w:eastAsia="Times New Roman" w:hAnsi="Segoe UI" w:cs="Segoe UI"/>
                <w:color w:val="375623"/>
              </w:rPr>
              <w:t>KS ISO 8216-1:2017</w:t>
            </w:r>
          </w:p>
        </w:tc>
        <w:tc>
          <w:tcPr>
            <w:tcW w:w="6822" w:type="dxa"/>
            <w:tcBorders>
              <w:top w:val="nil"/>
              <w:left w:val="nil"/>
              <w:bottom w:val="nil"/>
              <w:right w:val="nil"/>
            </w:tcBorders>
            <w:noWrap/>
            <w:hideMark/>
          </w:tcPr>
          <w:p w14:paraId="4C5340A4" w14:textId="77777777" w:rsidR="000077EB" w:rsidRPr="0066545B" w:rsidRDefault="000077EB" w:rsidP="00EE071A">
            <w:pPr>
              <w:rPr>
                <w:rFonts w:ascii="Segoe UI" w:eastAsia="Times New Roman" w:hAnsi="Segoe UI" w:cs="Segoe UI"/>
                <w:color w:val="375623"/>
              </w:rPr>
            </w:pPr>
            <w:r w:rsidRPr="0066545B">
              <w:rPr>
                <w:rFonts w:ascii="Segoe UI" w:eastAsia="Times New Roman" w:hAnsi="Segoe UI" w:cs="Segoe UI"/>
                <w:color w:val="375623"/>
              </w:rPr>
              <w:t>Petroleum products - Fuels classification - Part 1: Marine fuels</w:t>
            </w:r>
          </w:p>
        </w:tc>
      </w:tr>
      <w:tr w:rsidR="000077EB" w:rsidRPr="0066545B" w14:paraId="342E1AB6" w14:textId="77777777" w:rsidTr="00EE071A">
        <w:trPr>
          <w:trHeight w:val="330"/>
        </w:trPr>
        <w:tc>
          <w:tcPr>
            <w:tcW w:w="2538" w:type="dxa"/>
            <w:tcBorders>
              <w:top w:val="nil"/>
              <w:left w:val="nil"/>
              <w:bottom w:val="nil"/>
              <w:right w:val="nil"/>
            </w:tcBorders>
            <w:noWrap/>
            <w:hideMark/>
          </w:tcPr>
          <w:p w14:paraId="2A191828" w14:textId="77777777" w:rsidR="000077EB" w:rsidRPr="0066545B" w:rsidRDefault="000077EB" w:rsidP="000077EB">
            <w:pPr>
              <w:pStyle w:val="ListParagraph"/>
              <w:numPr>
                <w:ilvl w:val="0"/>
                <w:numId w:val="3"/>
              </w:numPr>
              <w:spacing w:after="0" w:line="240" w:lineRule="auto"/>
              <w:contextualSpacing w:val="0"/>
              <w:rPr>
                <w:rFonts w:ascii="Segoe UI" w:eastAsia="Times New Roman" w:hAnsi="Segoe UI" w:cs="Segoe UI"/>
                <w:color w:val="375623"/>
              </w:rPr>
            </w:pPr>
            <w:r w:rsidRPr="0066545B">
              <w:rPr>
                <w:rFonts w:ascii="Segoe UI" w:eastAsia="Times New Roman" w:hAnsi="Segoe UI" w:cs="Segoe UI"/>
                <w:color w:val="375623"/>
              </w:rPr>
              <w:t>KS ISO 8217:2017</w:t>
            </w:r>
          </w:p>
        </w:tc>
        <w:tc>
          <w:tcPr>
            <w:tcW w:w="6822" w:type="dxa"/>
            <w:tcBorders>
              <w:top w:val="nil"/>
              <w:left w:val="nil"/>
              <w:bottom w:val="nil"/>
              <w:right w:val="nil"/>
            </w:tcBorders>
            <w:noWrap/>
            <w:hideMark/>
          </w:tcPr>
          <w:p w14:paraId="1FC06D4E" w14:textId="77777777" w:rsidR="000077EB" w:rsidRPr="0066545B" w:rsidRDefault="000077EB" w:rsidP="00EE071A">
            <w:pPr>
              <w:rPr>
                <w:rFonts w:ascii="Segoe UI" w:eastAsia="Times New Roman" w:hAnsi="Segoe UI" w:cs="Segoe UI"/>
                <w:color w:val="375623"/>
              </w:rPr>
            </w:pPr>
            <w:r w:rsidRPr="0066545B">
              <w:rPr>
                <w:rFonts w:ascii="Segoe UI" w:eastAsia="Times New Roman" w:hAnsi="Segoe UI" w:cs="Segoe UI"/>
                <w:color w:val="375623"/>
              </w:rPr>
              <w:t>Petroleum products - Fuels - Specifications of marine fuels</w:t>
            </w:r>
          </w:p>
        </w:tc>
      </w:tr>
      <w:tr w:rsidR="000077EB" w:rsidRPr="0066545B" w14:paraId="0BF6AC92" w14:textId="77777777" w:rsidTr="00EE071A">
        <w:trPr>
          <w:trHeight w:val="330"/>
        </w:trPr>
        <w:tc>
          <w:tcPr>
            <w:tcW w:w="2538" w:type="dxa"/>
            <w:tcBorders>
              <w:top w:val="nil"/>
              <w:left w:val="nil"/>
              <w:bottom w:val="nil"/>
              <w:right w:val="nil"/>
            </w:tcBorders>
            <w:noWrap/>
            <w:hideMark/>
          </w:tcPr>
          <w:p w14:paraId="67C375A2" w14:textId="77777777" w:rsidR="000077EB" w:rsidRPr="0066545B" w:rsidRDefault="000077EB" w:rsidP="000077EB">
            <w:pPr>
              <w:pStyle w:val="ListParagraph"/>
              <w:numPr>
                <w:ilvl w:val="0"/>
                <w:numId w:val="3"/>
              </w:numPr>
              <w:spacing w:after="0" w:line="240" w:lineRule="auto"/>
              <w:contextualSpacing w:val="0"/>
              <w:rPr>
                <w:rFonts w:ascii="Segoe UI" w:eastAsia="Times New Roman" w:hAnsi="Segoe UI" w:cs="Segoe UI"/>
                <w:color w:val="375623"/>
              </w:rPr>
            </w:pPr>
            <w:r w:rsidRPr="0066545B">
              <w:rPr>
                <w:rFonts w:ascii="Segoe UI" w:eastAsia="Times New Roman" w:hAnsi="Segoe UI" w:cs="Segoe UI"/>
                <w:color w:val="375623"/>
              </w:rPr>
              <w:t>KS ISO 12156-1:2018</w:t>
            </w:r>
          </w:p>
        </w:tc>
        <w:tc>
          <w:tcPr>
            <w:tcW w:w="6822" w:type="dxa"/>
            <w:tcBorders>
              <w:top w:val="nil"/>
              <w:left w:val="nil"/>
              <w:bottom w:val="nil"/>
              <w:right w:val="nil"/>
            </w:tcBorders>
            <w:noWrap/>
            <w:hideMark/>
          </w:tcPr>
          <w:p w14:paraId="5084A68F" w14:textId="77777777" w:rsidR="000077EB" w:rsidRPr="0066545B" w:rsidRDefault="000077EB" w:rsidP="00EE071A">
            <w:pPr>
              <w:rPr>
                <w:rFonts w:ascii="Segoe UI" w:eastAsia="Times New Roman" w:hAnsi="Segoe UI" w:cs="Segoe UI"/>
                <w:color w:val="375623"/>
              </w:rPr>
            </w:pPr>
            <w:r w:rsidRPr="0066545B">
              <w:rPr>
                <w:rFonts w:ascii="Segoe UI" w:eastAsia="Times New Roman" w:hAnsi="Segoe UI" w:cs="Segoe UI"/>
                <w:color w:val="375623"/>
              </w:rPr>
              <w:t>Diesel fuel - Lubricity assessment using HFRR - Part 1: Test method</w:t>
            </w:r>
          </w:p>
        </w:tc>
      </w:tr>
      <w:tr w:rsidR="000077EB" w:rsidRPr="0066545B" w14:paraId="0F213631" w14:textId="77777777" w:rsidTr="00EE071A">
        <w:trPr>
          <w:trHeight w:val="330"/>
        </w:trPr>
        <w:tc>
          <w:tcPr>
            <w:tcW w:w="2538" w:type="dxa"/>
            <w:tcBorders>
              <w:top w:val="nil"/>
              <w:left w:val="nil"/>
              <w:bottom w:val="nil"/>
              <w:right w:val="nil"/>
            </w:tcBorders>
            <w:noWrap/>
            <w:hideMark/>
          </w:tcPr>
          <w:p w14:paraId="114710BE" w14:textId="77777777" w:rsidR="000077EB" w:rsidRPr="0066545B" w:rsidRDefault="000077EB" w:rsidP="000077EB">
            <w:pPr>
              <w:pStyle w:val="ListParagraph"/>
              <w:numPr>
                <w:ilvl w:val="0"/>
                <w:numId w:val="3"/>
              </w:numPr>
              <w:spacing w:after="0" w:line="240" w:lineRule="auto"/>
              <w:contextualSpacing w:val="0"/>
              <w:rPr>
                <w:rFonts w:ascii="Segoe UI" w:eastAsia="Times New Roman" w:hAnsi="Segoe UI" w:cs="Segoe UI"/>
                <w:color w:val="375623"/>
              </w:rPr>
            </w:pPr>
            <w:r w:rsidRPr="0066545B">
              <w:rPr>
                <w:rFonts w:ascii="Segoe UI" w:eastAsia="Times New Roman" w:hAnsi="Segoe UI" w:cs="Segoe UI"/>
                <w:color w:val="375623"/>
              </w:rPr>
              <w:t>KS ISO 12156-2:2017</w:t>
            </w:r>
          </w:p>
        </w:tc>
        <w:tc>
          <w:tcPr>
            <w:tcW w:w="6822" w:type="dxa"/>
            <w:tcBorders>
              <w:top w:val="nil"/>
              <w:left w:val="nil"/>
              <w:bottom w:val="nil"/>
              <w:right w:val="nil"/>
            </w:tcBorders>
            <w:noWrap/>
            <w:hideMark/>
          </w:tcPr>
          <w:p w14:paraId="6E5A093C" w14:textId="77777777" w:rsidR="000077EB" w:rsidRPr="0066545B" w:rsidRDefault="000077EB" w:rsidP="00EE071A">
            <w:pPr>
              <w:rPr>
                <w:rFonts w:ascii="Segoe UI" w:eastAsia="Times New Roman" w:hAnsi="Segoe UI" w:cs="Segoe UI"/>
                <w:color w:val="375623"/>
              </w:rPr>
            </w:pPr>
            <w:r w:rsidRPr="0066545B">
              <w:rPr>
                <w:rFonts w:ascii="Segoe UI" w:eastAsia="Times New Roman" w:hAnsi="Segoe UI" w:cs="Segoe UI"/>
                <w:color w:val="375623"/>
              </w:rPr>
              <w:t>Diesel fuel - Lubricity assessment using HFRR - Part 2: Limit</w:t>
            </w:r>
          </w:p>
        </w:tc>
      </w:tr>
      <w:tr w:rsidR="000077EB" w:rsidRPr="0066545B" w14:paraId="2331F7EE" w14:textId="77777777" w:rsidTr="00EE071A">
        <w:trPr>
          <w:trHeight w:val="330"/>
        </w:trPr>
        <w:tc>
          <w:tcPr>
            <w:tcW w:w="2538" w:type="dxa"/>
            <w:tcBorders>
              <w:top w:val="nil"/>
              <w:left w:val="nil"/>
              <w:bottom w:val="nil"/>
              <w:right w:val="nil"/>
            </w:tcBorders>
            <w:noWrap/>
            <w:hideMark/>
          </w:tcPr>
          <w:p w14:paraId="08289ECA" w14:textId="77777777" w:rsidR="000077EB" w:rsidRPr="0066545B" w:rsidRDefault="000077EB" w:rsidP="000077EB">
            <w:pPr>
              <w:pStyle w:val="ListParagraph"/>
              <w:numPr>
                <w:ilvl w:val="0"/>
                <w:numId w:val="3"/>
              </w:numPr>
              <w:spacing w:after="0" w:line="240" w:lineRule="auto"/>
              <w:contextualSpacing w:val="0"/>
              <w:rPr>
                <w:rFonts w:ascii="Segoe UI" w:eastAsia="Times New Roman" w:hAnsi="Segoe UI" w:cs="Segoe UI"/>
                <w:color w:val="375623"/>
              </w:rPr>
            </w:pPr>
            <w:r w:rsidRPr="0066545B">
              <w:rPr>
                <w:rFonts w:ascii="Segoe UI" w:eastAsia="Times New Roman" w:hAnsi="Segoe UI" w:cs="Segoe UI"/>
                <w:color w:val="375623"/>
              </w:rPr>
              <w:t>KS ISO 13357-1:2017</w:t>
            </w:r>
          </w:p>
        </w:tc>
        <w:tc>
          <w:tcPr>
            <w:tcW w:w="6822" w:type="dxa"/>
            <w:tcBorders>
              <w:top w:val="nil"/>
              <w:left w:val="nil"/>
              <w:bottom w:val="nil"/>
              <w:right w:val="nil"/>
            </w:tcBorders>
            <w:noWrap/>
            <w:hideMark/>
          </w:tcPr>
          <w:p w14:paraId="19606C93" w14:textId="77777777" w:rsidR="000077EB" w:rsidRPr="0066545B" w:rsidRDefault="000077EB" w:rsidP="00EE071A">
            <w:pPr>
              <w:rPr>
                <w:rFonts w:ascii="Segoe UI" w:eastAsia="Times New Roman" w:hAnsi="Segoe UI" w:cs="Segoe UI"/>
                <w:color w:val="375623"/>
              </w:rPr>
            </w:pPr>
            <w:r w:rsidRPr="0066545B">
              <w:rPr>
                <w:rFonts w:ascii="Segoe UI" w:eastAsia="Times New Roman" w:hAnsi="Segoe UI" w:cs="Segoe UI"/>
                <w:color w:val="375623"/>
              </w:rPr>
              <w:t>Petroleum products - Filterability of lubricating oils - Part 1</w:t>
            </w:r>
          </w:p>
        </w:tc>
      </w:tr>
      <w:tr w:rsidR="000077EB" w:rsidRPr="0066545B" w14:paraId="44A638D5" w14:textId="77777777" w:rsidTr="00EE071A">
        <w:trPr>
          <w:trHeight w:val="330"/>
        </w:trPr>
        <w:tc>
          <w:tcPr>
            <w:tcW w:w="2538" w:type="dxa"/>
            <w:tcBorders>
              <w:top w:val="nil"/>
              <w:left w:val="nil"/>
              <w:bottom w:val="nil"/>
              <w:right w:val="nil"/>
            </w:tcBorders>
            <w:noWrap/>
            <w:hideMark/>
          </w:tcPr>
          <w:p w14:paraId="4F012599" w14:textId="77777777" w:rsidR="000077EB" w:rsidRPr="0066545B" w:rsidRDefault="000077EB" w:rsidP="000077EB">
            <w:pPr>
              <w:pStyle w:val="ListParagraph"/>
              <w:numPr>
                <w:ilvl w:val="0"/>
                <w:numId w:val="3"/>
              </w:numPr>
              <w:spacing w:after="0" w:line="240" w:lineRule="auto"/>
              <w:contextualSpacing w:val="0"/>
              <w:rPr>
                <w:rFonts w:ascii="Segoe UI" w:eastAsia="Times New Roman" w:hAnsi="Segoe UI" w:cs="Segoe UI"/>
                <w:color w:val="375623"/>
              </w:rPr>
            </w:pPr>
            <w:r w:rsidRPr="0066545B">
              <w:rPr>
                <w:rFonts w:ascii="Segoe UI" w:eastAsia="Times New Roman" w:hAnsi="Segoe UI" w:cs="Segoe UI"/>
                <w:color w:val="375623"/>
              </w:rPr>
              <w:t>KS ISO 13357-2:2017</w:t>
            </w:r>
          </w:p>
        </w:tc>
        <w:tc>
          <w:tcPr>
            <w:tcW w:w="6822" w:type="dxa"/>
            <w:tcBorders>
              <w:top w:val="nil"/>
              <w:left w:val="nil"/>
              <w:bottom w:val="nil"/>
              <w:right w:val="nil"/>
            </w:tcBorders>
            <w:noWrap/>
            <w:hideMark/>
          </w:tcPr>
          <w:p w14:paraId="7A0C4B00" w14:textId="77777777" w:rsidR="000077EB" w:rsidRPr="0066545B" w:rsidRDefault="000077EB" w:rsidP="00EE071A">
            <w:pPr>
              <w:rPr>
                <w:rFonts w:ascii="Segoe UI" w:eastAsia="Times New Roman" w:hAnsi="Segoe UI" w:cs="Segoe UI"/>
                <w:color w:val="375623"/>
              </w:rPr>
            </w:pPr>
            <w:r w:rsidRPr="0066545B">
              <w:rPr>
                <w:rFonts w:ascii="Segoe UI" w:eastAsia="Times New Roman" w:hAnsi="Segoe UI" w:cs="Segoe UI"/>
                <w:color w:val="375623"/>
              </w:rPr>
              <w:t>Petroleum products - Filterability of lubricating oils - Part 2</w:t>
            </w:r>
          </w:p>
        </w:tc>
      </w:tr>
      <w:tr w:rsidR="000077EB" w:rsidRPr="0066545B" w14:paraId="5ADF4A29" w14:textId="77777777" w:rsidTr="00EE071A">
        <w:trPr>
          <w:trHeight w:val="330"/>
        </w:trPr>
        <w:tc>
          <w:tcPr>
            <w:tcW w:w="2538" w:type="dxa"/>
            <w:tcBorders>
              <w:top w:val="nil"/>
              <w:left w:val="nil"/>
              <w:bottom w:val="nil"/>
              <w:right w:val="nil"/>
            </w:tcBorders>
            <w:noWrap/>
            <w:hideMark/>
          </w:tcPr>
          <w:p w14:paraId="37DF2AB5" w14:textId="77777777" w:rsidR="000077EB" w:rsidRPr="0066545B" w:rsidRDefault="000077EB" w:rsidP="000077EB">
            <w:pPr>
              <w:pStyle w:val="ListParagraph"/>
              <w:numPr>
                <w:ilvl w:val="0"/>
                <w:numId w:val="3"/>
              </w:numPr>
              <w:spacing w:after="0" w:line="240" w:lineRule="auto"/>
              <w:contextualSpacing w:val="0"/>
              <w:rPr>
                <w:rFonts w:ascii="Segoe UI" w:eastAsia="Times New Roman" w:hAnsi="Segoe UI" w:cs="Segoe UI"/>
                <w:color w:val="375623"/>
              </w:rPr>
            </w:pPr>
            <w:r w:rsidRPr="0066545B">
              <w:rPr>
                <w:rFonts w:ascii="Segoe UI" w:eastAsia="Times New Roman" w:hAnsi="Segoe UI" w:cs="Segoe UI"/>
                <w:color w:val="375623"/>
              </w:rPr>
              <w:t>KS ISO 20846:2019</w:t>
            </w:r>
          </w:p>
        </w:tc>
        <w:tc>
          <w:tcPr>
            <w:tcW w:w="6822" w:type="dxa"/>
            <w:tcBorders>
              <w:top w:val="nil"/>
              <w:left w:val="nil"/>
              <w:bottom w:val="nil"/>
              <w:right w:val="nil"/>
            </w:tcBorders>
            <w:noWrap/>
            <w:hideMark/>
          </w:tcPr>
          <w:p w14:paraId="077627BE" w14:textId="77777777" w:rsidR="000077EB" w:rsidRPr="0066545B" w:rsidRDefault="000077EB" w:rsidP="00EE071A">
            <w:pPr>
              <w:rPr>
                <w:rFonts w:ascii="Segoe UI" w:eastAsia="Times New Roman" w:hAnsi="Segoe UI" w:cs="Segoe UI"/>
                <w:color w:val="375623"/>
              </w:rPr>
            </w:pPr>
            <w:r w:rsidRPr="0066545B">
              <w:rPr>
                <w:rFonts w:ascii="Segoe UI" w:eastAsia="Times New Roman" w:hAnsi="Segoe UI" w:cs="Segoe UI"/>
                <w:color w:val="375623"/>
              </w:rPr>
              <w:t>Petroleum products - Sulfur in automotive fuels - Ultraviolet fluorescence</w:t>
            </w:r>
          </w:p>
        </w:tc>
      </w:tr>
      <w:tr w:rsidR="000077EB" w:rsidRPr="0066545B" w14:paraId="6C562D01" w14:textId="77777777" w:rsidTr="00EE071A">
        <w:trPr>
          <w:trHeight w:val="330"/>
        </w:trPr>
        <w:tc>
          <w:tcPr>
            <w:tcW w:w="2538" w:type="dxa"/>
            <w:tcBorders>
              <w:top w:val="nil"/>
              <w:left w:val="nil"/>
              <w:bottom w:val="nil"/>
              <w:right w:val="nil"/>
            </w:tcBorders>
            <w:noWrap/>
            <w:hideMark/>
          </w:tcPr>
          <w:p w14:paraId="432CF231" w14:textId="77777777" w:rsidR="000077EB" w:rsidRPr="0066545B" w:rsidRDefault="000077EB" w:rsidP="000077EB">
            <w:pPr>
              <w:pStyle w:val="ListParagraph"/>
              <w:numPr>
                <w:ilvl w:val="0"/>
                <w:numId w:val="3"/>
              </w:numPr>
              <w:spacing w:after="0" w:line="240" w:lineRule="auto"/>
              <w:contextualSpacing w:val="0"/>
              <w:rPr>
                <w:rFonts w:ascii="Segoe UI" w:eastAsia="Times New Roman" w:hAnsi="Segoe UI" w:cs="Segoe UI"/>
                <w:color w:val="375623"/>
              </w:rPr>
            </w:pPr>
            <w:r w:rsidRPr="0066545B">
              <w:rPr>
                <w:rFonts w:ascii="Segoe UI" w:eastAsia="Times New Roman" w:hAnsi="Segoe UI" w:cs="Segoe UI"/>
                <w:color w:val="375623"/>
              </w:rPr>
              <w:t>KS ISO 2137:2020</w:t>
            </w:r>
          </w:p>
        </w:tc>
        <w:tc>
          <w:tcPr>
            <w:tcW w:w="6822" w:type="dxa"/>
            <w:tcBorders>
              <w:top w:val="nil"/>
              <w:left w:val="nil"/>
              <w:bottom w:val="nil"/>
              <w:right w:val="nil"/>
            </w:tcBorders>
            <w:noWrap/>
            <w:hideMark/>
          </w:tcPr>
          <w:p w14:paraId="2E541FD6" w14:textId="77777777" w:rsidR="000077EB" w:rsidRPr="0066545B" w:rsidRDefault="000077EB" w:rsidP="00EE071A">
            <w:pPr>
              <w:rPr>
                <w:rFonts w:ascii="Segoe UI" w:eastAsia="Times New Roman" w:hAnsi="Segoe UI" w:cs="Segoe UI"/>
                <w:color w:val="375623"/>
              </w:rPr>
            </w:pPr>
            <w:r w:rsidRPr="0066545B">
              <w:rPr>
                <w:rFonts w:ascii="Segoe UI" w:eastAsia="Times New Roman" w:hAnsi="Segoe UI" w:cs="Segoe UI"/>
                <w:color w:val="375623"/>
              </w:rPr>
              <w:t>Petroleum products - Cone penetration of greases and petrolatum</w:t>
            </w:r>
          </w:p>
        </w:tc>
      </w:tr>
      <w:tr w:rsidR="000077EB" w:rsidRPr="0066545B" w14:paraId="63CFD81F" w14:textId="77777777" w:rsidTr="00EE071A">
        <w:trPr>
          <w:trHeight w:val="330"/>
        </w:trPr>
        <w:tc>
          <w:tcPr>
            <w:tcW w:w="2538" w:type="dxa"/>
            <w:tcBorders>
              <w:top w:val="nil"/>
              <w:left w:val="nil"/>
              <w:bottom w:val="nil"/>
              <w:right w:val="nil"/>
            </w:tcBorders>
            <w:noWrap/>
            <w:hideMark/>
          </w:tcPr>
          <w:p w14:paraId="41097E84" w14:textId="77777777" w:rsidR="000077EB" w:rsidRPr="0066545B" w:rsidRDefault="000077EB" w:rsidP="000077EB">
            <w:pPr>
              <w:pStyle w:val="ListParagraph"/>
              <w:numPr>
                <w:ilvl w:val="0"/>
                <w:numId w:val="3"/>
              </w:numPr>
              <w:spacing w:after="0" w:line="240" w:lineRule="auto"/>
              <w:contextualSpacing w:val="0"/>
              <w:rPr>
                <w:rFonts w:ascii="Segoe UI" w:eastAsia="Times New Roman" w:hAnsi="Segoe UI" w:cs="Segoe UI"/>
                <w:color w:val="375623"/>
              </w:rPr>
            </w:pPr>
            <w:r w:rsidRPr="0066545B">
              <w:rPr>
                <w:rFonts w:ascii="Segoe UI" w:eastAsia="Times New Roman" w:hAnsi="Segoe UI" w:cs="Segoe UI"/>
                <w:color w:val="375623"/>
              </w:rPr>
              <w:t>KS ISO 3015:2019</w:t>
            </w:r>
          </w:p>
        </w:tc>
        <w:tc>
          <w:tcPr>
            <w:tcW w:w="6822" w:type="dxa"/>
            <w:tcBorders>
              <w:top w:val="nil"/>
              <w:left w:val="nil"/>
              <w:bottom w:val="nil"/>
              <w:right w:val="nil"/>
            </w:tcBorders>
            <w:noWrap/>
            <w:hideMark/>
          </w:tcPr>
          <w:p w14:paraId="2447713C" w14:textId="77777777" w:rsidR="000077EB" w:rsidRPr="0066545B" w:rsidRDefault="000077EB" w:rsidP="00EE071A">
            <w:pPr>
              <w:rPr>
                <w:rFonts w:ascii="Segoe UI" w:eastAsia="Times New Roman" w:hAnsi="Segoe UI" w:cs="Segoe UI"/>
                <w:color w:val="375623"/>
              </w:rPr>
            </w:pPr>
            <w:r w:rsidRPr="0066545B">
              <w:rPr>
                <w:rFonts w:ascii="Segoe UI" w:eastAsia="Times New Roman" w:hAnsi="Segoe UI" w:cs="Segoe UI"/>
                <w:color w:val="375623"/>
              </w:rPr>
              <w:t>Petroleum products - Determination of cloud point</w:t>
            </w:r>
          </w:p>
        </w:tc>
      </w:tr>
      <w:tr w:rsidR="000077EB" w:rsidRPr="0066545B" w14:paraId="236CB8EC" w14:textId="77777777" w:rsidTr="00EE071A">
        <w:trPr>
          <w:trHeight w:val="330"/>
        </w:trPr>
        <w:tc>
          <w:tcPr>
            <w:tcW w:w="2538" w:type="dxa"/>
            <w:tcBorders>
              <w:top w:val="nil"/>
              <w:left w:val="nil"/>
              <w:bottom w:val="nil"/>
              <w:right w:val="nil"/>
            </w:tcBorders>
            <w:noWrap/>
            <w:hideMark/>
          </w:tcPr>
          <w:p w14:paraId="37A3087C" w14:textId="77777777" w:rsidR="000077EB" w:rsidRPr="0066545B" w:rsidRDefault="000077EB" w:rsidP="000077EB">
            <w:pPr>
              <w:pStyle w:val="ListParagraph"/>
              <w:numPr>
                <w:ilvl w:val="0"/>
                <w:numId w:val="3"/>
              </w:numPr>
              <w:spacing w:after="0" w:line="240" w:lineRule="auto"/>
              <w:contextualSpacing w:val="0"/>
              <w:rPr>
                <w:rFonts w:ascii="Segoe UI" w:eastAsia="Times New Roman" w:hAnsi="Segoe UI" w:cs="Segoe UI"/>
                <w:color w:val="375623"/>
              </w:rPr>
            </w:pPr>
            <w:r w:rsidRPr="0066545B">
              <w:rPr>
                <w:rFonts w:ascii="Segoe UI" w:eastAsia="Times New Roman" w:hAnsi="Segoe UI" w:cs="Segoe UI"/>
                <w:color w:val="375623"/>
              </w:rPr>
              <w:t>KS ISO 3104:2020</w:t>
            </w:r>
          </w:p>
        </w:tc>
        <w:tc>
          <w:tcPr>
            <w:tcW w:w="6822" w:type="dxa"/>
            <w:tcBorders>
              <w:top w:val="nil"/>
              <w:left w:val="nil"/>
              <w:bottom w:val="nil"/>
              <w:right w:val="nil"/>
            </w:tcBorders>
            <w:noWrap/>
            <w:hideMark/>
          </w:tcPr>
          <w:p w14:paraId="0489541E" w14:textId="77777777" w:rsidR="000077EB" w:rsidRPr="0066545B" w:rsidRDefault="000077EB" w:rsidP="00EE071A">
            <w:pPr>
              <w:rPr>
                <w:rFonts w:ascii="Segoe UI" w:eastAsia="Times New Roman" w:hAnsi="Segoe UI" w:cs="Segoe UI"/>
                <w:color w:val="375623"/>
              </w:rPr>
            </w:pPr>
            <w:r w:rsidRPr="0066545B">
              <w:rPr>
                <w:rFonts w:ascii="Segoe UI" w:eastAsia="Times New Roman" w:hAnsi="Segoe UI" w:cs="Segoe UI"/>
                <w:color w:val="375623"/>
              </w:rPr>
              <w:t>Petroleum products - Kinematic viscosity</w:t>
            </w:r>
          </w:p>
        </w:tc>
      </w:tr>
      <w:tr w:rsidR="000077EB" w:rsidRPr="0066545B" w14:paraId="370A725F" w14:textId="77777777" w:rsidTr="00EE071A">
        <w:trPr>
          <w:trHeight w:val="330"/>
        </w:trPr>
        <w:tc>
          <w:tcPr>
            <w:tcW w:w="2538" w:type="dxa"/>
            <w:tcBorders>
              <w:top w:val="nil"/>
              <w:left w:val="nil"/>
              <w:bottom w:val="nil"/>
              <w:right w:val="nil"/>
            </w:tcBorders>
            <w:noWrap/>
            <w:hideMark/>
          </w:tcPr>
          <w:p w14:paraId="1CFF0E27" w14:textId="77777777" w:rsidR="000077EB" w:rsidRPr="0066545B" w:rsidRDefault="000077EB" w:rsidP="000077EB">
            <w:pPr>
              <w:pStyle w:val="ListParagraph"/>
              <w:numPr>
                <w:ilvl w:val="0"/>
                <w:numId w:val="3"/>
              </w:numPr>
              <w:spacing w:after="0" w:line="240" w:lineRule="auto"/>
              <w:contextualSpacing w:val="0"/>
              <w:rPr>
                <w:rFonts w:ascii="Segoe UI" w:eastAsia="Times New Roman" w:hAnsi="Segoe UI" w:cs="Segoe UI"/>
                <w:color w:val="375623"/>
              </w:rPr>
            </w:pPr>
            <w:r w:rsidRPr="0066545B">
              <w:rPr>
                <w:rFonts w:ascii="Segoe UI" w:eastAsia="Times New Roman" w:hAnsi="Segoe UI" w:cs="Segoe UI"/>
                <w:color w:val="375623"/>
              </w:rPr>
              <w:t>KS ISO 3405:2019</w:t>
            </w:r>
          </w:p>
        </w:tc>
        <w:tc>
          <w:tcPr>
            <w:tcW w:w="6822" w:type="dxa"/>
            <w:tcBorders>
              <w:top w:val="nil"/>
              <w:left w:val="nil"/>
              <w:bottom w:val="nil"/>
              <w:right w:val="nil"/>
            </w:tcBorders>
            <w:noWrap/>
            <w:hideMark/>
          </w:tcPr>
          <w:p w14:paraId="7FCEAE87" w14:textId="77777777" w:rsidR="000077EB" w:rsidRPr="0066545B" w:rsidRDefault="000077EB" w:rsidP="00EE071A">
            <w:pPr>
              <w:rPr>
                <w:rFonts w:ascii="Segoe UI" w:eastAsia="Times New Roman" w:hAnsi="Segoe UI" w:cs="Segoe UI"/>
                <w:color w:val="375623"/>
              </w:rPr>
            </w:pPr>
            <w:r w:rsidRPr="0066545B">
              <w:rPr>
                <w:rFonts w:ascii="Segoe UI" w:eastAsia="Times New Roman" w:hAnsi="Segoe UI" w:cs="Segoe UI"/>
                <w:color w:val="375623"/>
              </w:rPr>
              <w:t>Petroleum products - Distillation characteristics</w:t>
            </w:r>
          </w:p>
        </w:tc>
      </w:tr>
      <w:tr w:rsidR="000077EB" w:rsidRPr="0066545B" w14:paraId="6ACD30A7" w14:textId="77777777" w:rsidTr="00EE071A">
        <w:trPr>
          <w:trHeight w:val="330"/>
        </w:trPr>
        <w:tc>
          <w:tcPr>
            <w:tcW w:w="2538" w:type="dxa"/>
            <w:tcBorders>
              <w:top w:val="nil"/>
              <w:left w:val="nil"/>
              <w:bottom w:val="nil"/>
              <w:right w:val="nil"/>
            </w:tcBorders>
            <w:noWrap/>
            <w:hideMark/>
          </w:tcPr>
          <w:p w14:paraId="26D26DC5" w14:textId="77777777" w:rsidR="000077EB" w:rsidRPr="0066545B" w:rsidRDefault="000077EB" w:rsidP="000077EB">
            <w:pPr>
              <w:pStyle w:val="ListParagraph"/>
              <w:numPr>
                <w:ilvl w:val="0"/>
                <w:numId w:val="3"/>
              </w:numPr>
              <w:spacing w:after="0" w:line="240" w:lineRule="auto"/>
              <w:contextualSpacing w:val="0"/>
              <w:rPr>
                <w:rFonts w:ascii="Segoe UI" w:eastAsia="Times New Roman" w:hAnsi="Segoe UI" w:cs="Segoe UI"/>
                <w:color w:val="375623"/>
              </w:rPr>
            </w:pPr>
            <w:r w:rsidRPr="0066545B">
              <w:rPr>
                <w:rFonts w:ascii="Segoe UI" w:eastAsia="Times New Roman" w:hAnsi="Segoe UI" w:cs="Segoe UI"/>
                <w:color w:val="375623"/>
              </w:rPr>
              <w:t>KS ISO 3924:2019</w:t>
            </w:r>
          </w:p>
        </w:tc>
        <w:tc>
          <w:tcPr>
            <w:tcW w:w="6822" w:type="dxa"/>
            <w:tcBorders>
              <w:top w:val="nil"/>
              <w:left w:val="nil"/>
              <w:bottom w:val="nil"/>
              <w:right w:val="nil"/>
            </w:tcBorders>
            <w:noWrap/>
            <w:hideMark/>
          </w:tcPr>
          <w:p w14:paraId="71C9EE70" w14:textId="77777777" w:rsidR="000077EB" w:rsidRPr="0066545B" w:rsidRDefault="000077EB" w:rsidP="00EE071A">
            <w:pPr>
              <w:rPr>
                <w:rFonts w:ascii="Segoe UI" w:eastAsia="Times New Roman" w:hAnsi="Segoe UI" w:cs="Segoe UI"/>
                <w:color w:val="375623"/>
              </w:rPr>
            </w:pPr>
            <w:r w:rsidRPr="0066545B">
              <w:rPr>
                <w:rFonts w:ascii="Segoe UI" w:eastAsia="Times New Roman" w:hAnsi="Segoe UI" w:cs="Segoe UI"/>
                <w:color w:val="375623"/>
              </w:rPr>
              <w:t>Petroleum products - Boiling range distribution - GC method</w:t>
            </w:r>
          </w:p>
        </w:tc>
      </w:tr>
      <w:tr w:rsidR="000077EB" w:rsidRPr="0066545B" w14:paraId="46E3594A" w14:textId="77777777" w:rsidTr="00EE071A">
        <w:trPr>
          <w:trHeight w:val="330"/>
        </w:trPr>
        <w:tc>
          <w:tcPr>
            <w:tcW w:w="2538" w:type="dxa"/>
            <w:tcBorders>
              <w:top w:val="nil"/>
              <w:left w:val="nil"/>
              <w:bottom w:val="nil"/>
              <w:right w:val="nil"/>
            </w:tcBorders>
            <w:noWrap/>
            <w:hideMark/>
          </w:tcPr>
          <w:p w14:paraId="5CD05B25" w14:textId="77777777" w:rsidR="000077EB" w:rsidRPr="0066545B" w:rsidRDefault="000077EB" w:rsidP="000077EB">
            <w:pPr>
              <w:pStyle w:val="ListParagraph"/>
              <w:numPr>
                <w:ilvl w:val="0"/>
                <w:numId w:val="3"/>
              </w:numPr>
              <w:spacing w:after="0" w:line="240" w:lineRule="auto"/>
              <w:contextualSpacing w:val="0"/>
              <w:rPr>
                <w:rFonts w:ascii="Segoe UI" w:eastAsia="Times New Roman" w:hAnsi="Segoe UI" w:cs="Segoe UI"/>
                <w:color w:val="375623"/>
              </w:rPr>
            </w:pPr>
            <w:r w:rsidRPr="0066545B">
              <w:rPr>
                <w:rFonts w:ascii="Segoe UI" w:eastAsia="Times New Roman" w:hAnsi="Segoe UI" w:cs="Segoe UI"/>
                <w:color w:val="375623"/>
              </w:rPr>
              <w:t>KS ISO 4264:2018</w:t>
            </w:r>
          </w:p>
        </w:tc>
        <w:tc>
          <w:tcPr>
            <w:tcW w:w="6822" w:type="dxa"/>
            <w:tcBorders>
              <w:top w:val="nil"/>
              <w:left w:val="nil"/>
              <w:bottom w:val="nil"/>
              <w:right w:val="nil"/>
            </w:tcBorders>
            <w:noWrap/>
            <w:hideMark/>
          </w:tcPr>
          <w:p w14:paraId="40458A9C" w14:textId="77777777" w:rsidR="000077EB" w:rsidRPr="0066545B" w:rsidRDefault="000077EB" w:rsidP="00EE071A">
            <w:pPr>
              <w:rPr>
                <w:rFonts w:ascii="Segoe UI" w:eastAsia="Times New Roman" w:hAnsi="Segoe UI" w:cs="Segoe UI"/>
                <w:color w:val="375623"/>
              </w:rPr>
            </w:pPr>
            <w:r w:rsidRPr="0066545B">
              <w:rPr>
                <w:rFonts w:ascii="Segoe UI" w:eastAsia="Times New Roman" w:hAnsi="Segoe UI" w:cs="Segoe UI"/>
                <w:color w:val="375623"/>
              </w:rPr>
              <w:t>Petroleum products - Cetane index calculation</w:t>
            </w:r>
          </w:p>
        </w:tc>
      </w:tr>
      <w:tr w:rsidR="000077EB" w:rsidRPr="0066545B" w14:paraId="2F0BE971" w14:textId="77777777" w:rsidTr="00EE071A">
        <w:trPr>
          <w:trHeight w:val="330"/>
        </w:trPr>
        <w:tc>
          <w:tcPr>
            <w:tcW w:w="2538" w:type="dxa"/>
            <w:tcBorders>
              <w:top w:val="nil"/>
              <w:left w:val="nil"/>
              <w:bottom w:val="nil"/>
              <w:right w:val="nil"/>
            </w:tcBorders>
            <w:noWrap/>
            <w:hideMark/>
          </w:tcPr>
          <w:p w14:paraId="1AE544D3" w14:textId="77777777" w:rsidR="000077EB" w:rsidRPr="0066545B" w:rsidRDefault="000077EB" w:rsidP="000077EB">
            <w:pPr>
              <w:pStyle w:val="ListParagraph"/>
              <w:numPr>
                <w:ilvl w:val="0"/>
                <w:numId w:val="3"/>
              </w:numPr>
              <w:spacing w:after="0" w:line="240" w:lineRule="auto"/>
              <w:contextualSpacing w:val="0"/>
              <w:rPr>
                <w:rFonts w:ascii="Segoe UI" w:eastAsia="Times New Roman" w:hAnsi="Segoe UI" w:cs="Segoe UI"/>
                <w:color w:val="375623"/>
              </w:rPr>
            </w:pPr>
            <w:r w:rsidRPr="0066545B">
              <w:rPr>
                <w:rFonts w:ascii="Segoe UI" w:eastAsia="Times New Roman" w:hAnsi="Segoe UI" w:cs="Segoe UI"/>
                <w:color w:val="375623"/>
              </w:rPr>
              <w:t>KS ISO 5165:2020</w:t>
            </w:r>
          </w:p>
        </w:tc>
        <w:tc>
          <w:tcPr>
            <w:tcW w:w="6822" w:type="dxa"/>
            <w:tcBorders>
              <w:top w:val="nil"/>
              <w:left w:val="nil"/>
              <w:bottom w:val="nil"/>
              <w:right w:val="nil"/>
            </w:tcBorders>
            <w:noWrap/>
            <w:hideMark/>
          </w:tcPr>
          <w:p w14:paraId="688E1D6E" w14:textId="77777777" w:rsidR="000077EB" w:rsidRPr="0066545B" w:rsidRDefault="000077EB" w:rsidP="00EE071A">
            <w:pPr>
              <w:rPr>
                <w:rFonts w:ascii="Segoe UI" w:eastAsia="Times New Roman" w:hAnsi="Segoe UI" w:cs="Segoe UI"/>
                <w:color w:val="375623"/>
              </w:rPr>
            </w:pPr>
            <w:r w:rsidRPr="0066545B">
              <w:rPr>
                <w:rFonts w:ascii="Segoe UI" w:eastAsia="Times New Roman" w:hAnsi="Segoe UI" w:cs="Segoe UI"/>
                <w:color w:val="375623"/>
              </w:rPr>
              <w:t>Petroleum products - Ignition quality of diesel fuels</w:t>
            </w:r>
          </w:p>
        </w:tc>
      </w:tr>
      <w:tr w:rsidR="000077EB" w:rsidRPr="0066545B" w14:paraId="1AC43A79" w14:textId="77777777" w:rsidTr="00EE071A">
        <w:trPr>
          <w:trHeight w:val="330"/>
        </w:trPr>
        <w:tc>
          <w:tcPr>
            <w:tcW w:w="2538" w:type="dxa"/>
            <w:tcBorders>
              <w:top w:val="nil"/>
              <w:left w:val="nil"/>
              <w:bottom w:val="nil"/>
              <w:right w:val="nil"/>
            </w:tcBorders>
            <w:noWrap/>
            <w:hideMark/>
          </w:tcPr>
          <w:p w14:paraId="77075DC7" w14:textId="77777777" w:rsidR="000077EB" w:rsidRPr="0066545B" w:rsidRDefault="000077EB" w:rsidP="000077EB">
            <w:pPr>
              <w:pStyle w:val="ListParagraph"/>
              <w:numPr>
                <w:ilvl w:val="0"/>
                <w:numId w:val="3"/>
              </w:numPr>
              <w:spacing w:after="0" w:line="240" w:lineRule="auto"/>
              <w:contextualSpacing w:val="0"/>
              <w:rPr>
                <w:rFonts w:ascii="Segoe UI" w:eastAsia="Times New Roman" w:hAnsi="Segoe UI" w:cs="Segoe UI"/>
                <w:color w:val="375623"/>
              </w:rPr>
            </w:pPr>
            <w:r w:rsidRPr="0066545B">
              <w:rPr>
                <w:rFonts w:ascii="Segoe UI" w:eastAsia="Times New Roman" w:hAnsi="Segoe UI" w:cs="Segoe UI"/>
                <w:color w:val="375623"/>
              </w:rPr>
              <w:t>KS ISO 6246:2017</w:t>
            </w:r>
          </w:p>
        </w:tc>
        <w:tc>
          <w:tcPr>
            <w:tcW w:w="6822" w:type="dxa"/>
            <w:tcBorders>
              <w:top w:val="nil"/>
              <w:left w:val="nil"/>
              <w:bottom w:val="nil"/>
              <w:right w:val="nil"/>
            </w:tcBorders>
            <w:noWrap/>
            <w:hideMark/>
          </w:tcPr>
          <w:p w14:paraId="70A5914D" w14:textId="77777777" w:rsidR="000077EB" w:rsidRPr="0066545B" w:rsidRDefault="000077EB" w:rsidP="00EE071A">
            <w:pPr>
              <w:rPr>
                <w:rFonts w:ascii="Segoe UI" w:eastAsia="Times New Roman" w:hAnsi="Segoe UI" w:cs="Segoe UI"/>
                <w:color w:val="375623"/>
              </w:rPr>
            </w:pPr>
            <w:r w:rsidRPr="0066545B">
              <w:rPr>
                <w:rFonts w:ascii="Segoe UI" w:eastAsia="Times New Roman" w:hAnsi="Segoe UI" w:cs="Segoe UI"/>
                <w:color w:val="375623"/>
              </w:rPr>
              <w:t>Petroleum products - Gum content of fuels</w:t>
            </w:r>
          </w:p>
        </w:tc>
      </w:tr>
      <w:tr w:rsidR="000077EB" w:rsidRPr="0066545B" w14:paraId="3C98AA71" w14:textId="77777777" w:rsidTr="00EE071A">
        <w:trPr>
          <w:trHeight w:val="330"/>
        </w:trPr>
        <w:tc>
          <w:tcPr>
            <w:tcW w:w="2538" w:type="dxa"/>
            <w:tcBorders>
              <w:top w:val="nil"/>
              <w:left w:val="nil"/>
              <w:bottom w:val="nil"/>
              <w:right w:val="nil"/>
            </w:tcBorders>
            <w:noWrap/>
            <w:hideMark/>
          </w:tcPr>
          <w:p w14:paraId="75040567" w14:textId="77777777" w:rsidR="000077EB" w:rsidRPr="0066545B" w:rsidRDefault="000077EB" w:rsidP="000077EB">
            <w:pPr>
              <w:pStyle w:val="ListParagraph"/>
              <w:numPr>
                <w:ilvl w:val="0"/>
                <w:numId w:val="3"/>
              </w:numPr>
              <w:spacing w:after="0" w:line="240" w:lineRule="auto"/>
              <w:contextualSpacing w:val="0"/>
              <w:rPr>
                <w:rFonts w:ascii="Segoe UI" w:eastAsia="Times New Roman" w:hAnsi="Segoe UI" w:cs="Segoe UI"/>
                <w:color w:val="375623"/>
              </w:rPr>
            </w:pPr>
            <w:r w:rsidRPr="0066545B">
              <w:rPr>
                <w:rFonts w:ascii="Segoe UI" w:eastAsia="Times New Roman" w:hAnsi="Segoe UI" w:cs="Segoe UI"/>
                <w:color w:val="375623"/>
              </w:rPr>
              <w:t>KS ISO/TR 19441:2018</w:t>
            </w:r>
          </w:p>
        </w:tc>
        <w:tc>
          <w:tcPr>
            <w:tcW w:w="6822" w:type="dxa"/>
            <w:tcBorders>
              <w:top w:val="nil"/>
              <w:left w:val="nil"/>
              <w:bottom w:val="nil"/>
              <w:right w:val="nil"/>
            </w:tcBorders>
            <w:noWrap/>
            <w:hideMark/>
          </w:tcPr>
          <w:p w14:paraId="36502B44" w14:textId="77777777" w:rsidR="000077EB" w:rsidRPr="0066545B" w:rsidRDefault="000077EB" w:rsidP="00EE071A">
            <w:pPr>
              <w:rPr>
                <w:rFonts w:ascii="Segoe UI" w:eastAsia="Times New Roman" w:hAnsi="Segoe UI" w:cs="Segoe UI"/>
                <w:color w:val="375623"/>
              </w:rPr>
            </w:pPr>
            <w:r w:rsidRPr="0066545B">
              <w:rPr>
                <w:rFonts w:ascii="Segoe UI" w:eastAsia="Times New Roman" w:hAnsi="Segoe UI" w:cs="Segoe UI"/>
                <w:color w:val="375623"/>
              </w:rPr>
              <w:t>Petroleum - Density vs temperature of fuels and biofuels</w:t>
            </w:r>
          </w:p>
        </w:tc>
      </w:tr>
      <w:tr w:rsidR="000077EB" w:rsidRPr="0066545B" w14:paraId="32C1E5C0" w14:textId="77777777" w:rsidTr="00EE071A">
        <w:trPr>
          <w:trHeight w:val="330"/>
        </w:trPr>
        <w:tc>
          <w:tcPr>
            <w:tcW w:w="2538" w:type="dxa"/>
            <w:tcBorders>
              <w:top w:val="nil"/>
              <w:left w:val="nil"/>
              <w:bottom w:val="nil"/>
              <w:right w:val="nil"/>
            </w:tcBorders>
            <w:noWrap/>
            <w:hideMark/>
          </w:tcPr>
          <w:p w14:paraId="47CF899E" w14:textId="77777777" w:rsidR="000077EB" w:rsidRPr="0066545B" w:rsidRDefault="000077EB" w:rsidP="000077EB">
            <w:pPr>
              <w:pStyle w:val="ListParagraph"/>
              <w:numPr>
                <w:ilvl w:val="0"/>
                <w:numId w:val="3"/>
              </w:numPr>
              <w:spacing w:after="0" w:line="240" w:lineRule="auto"/>
              <w:contextualSpacing w:val="0"/>
              <w:rPr>
                <w:rFonts w:ascii="Segoe UI" w:eastAsia="Times New Roman" w:hAnsi="Segoe UI" w:cs="Segoe UI"/>
                <w:color w:val="375623"/>
              </w:rPr>
            </w:pPr>
            <w:r w:rsidRPr="0066545B">
              <w:rPr>
                <w:rFonts w:ascii="Segoe UI" w:eastAsia="Times New Roman" w:hAnsi="Segoe UI" w:cs="Segoe UI"/>
                <w:color w:val="375623"/>
              </w:rPr>
              <w:t>KS ISO 16591:2010</w:t>
            </w:r>
          </w:p>
        </w:tc>
        <w:tc>
          <w:tcPr>
            <w:tcW w:w="6822" w:type="dxa"/>
            <w:tcBorders>
              <w:top w:val="nil"/>
              <w:left w:val="nil"/>
              <w:bottom w:val="nil"/>
              <w:right w:val="nil"/>
            </w:tcBorders>
            <w:noWrap/>
            <w:hideMark/>
          </w:tcPr>
          <w:p w14:paraId="7FDF40B2" w14:textId="77777777" w:rsidR="000077EB" w:rsidRPr="0066545B" w:rsidRDefault="000077EB" w:rsidP="00EE071A">
            <w:pPr>
              <w:rPr>
                <w:rFonts w:ascii="Segoe UI" w:eastAsia="Times New Roman" w:hAnsi="Segoe UI" w:cs="Segoe UI"/>
                <w:color w:val="375623"/>
              </w:rPr>
            </w:pPr>
            <w:r w:rsidRPr="0066545B">
              <w:rPr>
                <w:rFonts w:ascii="Segoe UI" w:eastAsia="Times New Roman" w:hAnsi="Segoe UI" w:cs="Segoe UI"/>
                <w:color w:val="375623"/>
              </w:rPr>
              <w:t>Petroleum products - Sulfur content - Oxidative microcoloumetry</w:t>
            </w:r>
          </w:p>
        </w:tc>
      </w:tr>
      <w:tr w:rsidR="000077EB" w:rsidRPr="0066545B" w14:paraId="3EAC88AC" w14:textId="77777777" w:rsidTr="00EE071A">
        <w:trPr>
          <w:trHeight w:val="330"/>
        </w:trPr>
        <w:tc>
          <w:tcPr>
            <w:tcW w:w="2538" w:type="dxa"/>
            <w:tcBorders>
              <w:top w:val="nil"/>
              <w:left w:val="nil"/>
              <w:bottom w:val="nil"/>
              <w:right w:val="nil"/>
            </w:tcBorders>
            <w:noWrap/>
            <w:hideMark/>
          </w:tcPr>
          <w:p w14:paraId="5397BE9B" w14:textId="77777777" w:rsidR="000077EB" w:rsidRPr="0066545B" w:rsidRDefault="000077EB" w:rsidP="000077EB">
            <w:pPr>
              <w:pStyle w:val="ListParagraph"/>
              <w:numPr>
                <w:ilvl w:val="0"/>
                <w:numId w:val="3"/>
              </w:numPr>
              <w:spacing w:after="0" w:line="240" w:lineRule="auto"/>
              <w:contextualSpacing w:val="0"/>
              <w:rPr>
                <w:rFonts w:ascii="Segoe UI" w:eastAsia="Times New Roman" w:hAnsi="Segoe UI" w:cs="Segoe UI"/>
                <w:color w:val="375623"/>
              </w:rPr>
            </w:pPr>
            <w:r w:rsidRPr="0066545B">
              <w:rPr>
                <w:rFonts w:ascii="Segoe UI" w:eastAsia="Times New Roman" w:hAnsi="Segoe UI" w:cs="Segoe UI"/>
                <w:color w:val="375623"/>
              </w:rPr>
              <w:t>KS ISO/TR 29662:2020</w:t>
            </w:r>
          </w:p>
        </w:tc>
        <w:tc>
          <w:tcPr>
            <w:tcW w:w="6822" w:type="dxa"/>
            <w:tcBorders>
              <w:top w:val="nil"/>
              <w:left w:val="nil"/>
              <w:bottom w:val="nil"/>
              <w:right w:val="nil"/>
            </w:tcBorders>
            <w:noWrap/>
            <w:hideMark/>
          </w:tcPr>
          <w:p w14:paraId="7F782190" w14:textId="77777777" w:rsidR="000077EB" w:rsidRPr="0066545B" w:rsidRDefault="000077EB" w:rsidP="00EE071A">
            <w:pPr>
              <w:rPr>
                <w:rFonts w:ascii="Segoe UI" w:eastAsia="Times New Roman" w:hAnsi="Segoe UI" w:cs="Segoe UI"/>
                <w:color w:val="375623"/>
              </w:rPr>
            </w:pPr>
            <w:r w:rsidRPr="0066545B">
              <w:rPr>
                <w:rFonts w:ascii="Segoe UI" w:eastAsia="Times New Roman" w:hAnsi="Segoe UI" w:cs="Segoe UI"/>
                <w:color w:val="375623"/>
              </w:rPr>
              <w:t>Petroleum - Guidance for flash point testing</w:t>
            </w:r>
          </w:p>
        </w:tc>
      </w:tr>
      <w:tr w:rsidR="000077EB" w:rsidRPr="0066545B" w14:paraId="6A20A524" w14:textId="77777777" w:rsidTr="00EE071A">
        <w:trPr>
          <w:trHeight w:val="330"/>
        </w:trPr>
        <w:tc>
          <w:tcPr>
            <w:tcW w:w="2538" w:type="dxa"/>
            <w:tcBorders>
              <w:top w:val="nil"/>
              <w:left w:val="nil"/>
              <w:bottom w:val="nil"/>
              <w:right w:val="nil"/>
            </w:tcBorders>
            <w:noWrap/>
            <w:hideMark/>
          </w:tcPr>
          <w:p w14:paraId="7C0415F5" w14:textId="77777777" w:rsidR="000077EB" w:rsidRPr="0066545B" w:rsidRDefault="000077EB" w:rsidP="000077EB">
            <w:pPr>
              <w:pStyle w:val="ListParagraph"/>
              <w:numPr>
                <w:ilvl w:val="0"/>
                <w:numId w:val="3"/>
              </w:numPr>
              <w:spacing w:after="0" w:line="240" w:lineRule="auto"/>
              <w:contextualSpacing w:val="0"/>
              <w:rPr>
                <w:rFonts w:ascii="Segoe UI" w:eastAsia="Times New Roman" w:hAnsi="Segoe UI" w:cs="Segoe UI"/>
                <w:color w:val="375623"/>
              </w:rPr>
            </w:pPr>
            <w:r w:rsidRPr="0066545B">
              <w:rPr>
                <w:rFonts w:ascii="Segoe UI" w:eastAsia="Times New Roman" w:hAnsi="Segoe UI" w:cs="Segoe UI"/>
                <w:color w:val="375623"/>
              </w:rPr>
              <w:t>KS ISO 6246:2017/Amd1:2019</w:t>
            </w:r>
          </w:p>
        </w:tc>
        <w:tc>
          <w:tcPr>
            <w:tcW w:w="6822" w:type="dxa"/>
            <w:tcBorders>
              <w:top w:val="nil"/>
              <w:left w:val="nil"/>
              <w:bottom w:val="nil"/>
              <w:right w:val="nil"/>
            </w:tcBorders>
            <w:noWrap/>
            <w:hideMark/>
          </w:tcPr>
          <w:p w14:paraId="43CB5249" w14:textId="77777777" w:rsidR="000077EB" w:rsidRPr="0066545B" w:rsidRDefault="000077EB" w:rsidP="00EE071A">
            <w:pPr>
              <w:rPr>
                <w:rFonts w:ascii="Segoe UI" w:eastAsia="Times New Roman" w:hAnsi="Segoe UI" w:cs="Segoe UI"/>
                <w:color w:val="375623"/>
              </w:rPr>
            </w:pPr>
            <w:r w:rsidRPr="0066545B">
              <w:rPr>
                <w:rFonts w:ascii="Segoe UI" w:eastAsia="Times New Roman" w:hAnsi="Segoe UI" w:cs="Segoe UI"/>
                <w:color w:val="375623"/>
              </w:rPr>
              <w:t>Petroleum - Gum content of fuels - Amendment 1</w:t>
            </w:r>
          </w:p>
        </w:tc>
      </w:tr>
      <w:tr w:rsidR="000077EB" w:rsidRPr="0066545B" w14:paraId="57522ED1" w14:textId="77777777" w:rsidTr="00EE071A">
        <w:trPr>
          <w:trHeight w:val="330"/>
        </w:trPr>
        <w:tc>
          <w:tcPr>
            <w:tcW w:w="2538" w:type="dxa"/>
            <w:tcBorders>
              <w:top w:val="nil"/>
              <w:left w:val="nil"/>
              <w:bottom w:val="nil"/>
              <w:right w:val="nil"/>
            </w:tcBorders>
            <w:noWrap/>
            <w:hideMark/>
          </w:tcPr>
          <w:p w14:paraId="016C4221" w14:textId="77777777" w:rsidR="000077EB" w:rsidRPr="0066545B" w:rsidRDefault="000077EB" w:rsidP="000077EB">
            <w:pPr>
              <w:pStyle w:val="ListParagraph"/>
              <w:numPr>
                <w:ilvl w:val="0"/>
                <w:numId w:val="3"/>
              </w:numPr>
              <w:spacing w:after="0" w:line="240" w:lineRule="auto"/>
              <w:contextualSpacing w:val="0"/>
              <w:rPr>
                <w:rFonts w:ascii="Segoe UI" w:eastAsia="Times New Roman" w:hAnsi="Segoe UI" w:cs="Segoe UI"/>
                <w:color w:val="375623"/>
              </w:rPr>
            </w:pPr>
            <w:r w:rsidRPr="0066545B">
              <w:rPr>
                <w:rFonts w:ascii="Segoe UI" w:eastAsia="Times New Roman" w:hAnsi="Segoe UI" w:cs="Segoe UI"/>
                <w:color w:val="375623"/>
              </w:rPr>
              <w:t>KS 2227:2022</w:t>
            </w:r>
          </w:p>
        </w:tc>
        <w:tc>
          <w:tcPr>
            <w:tcW w:w="6822" w:type="dxa"/>
            <w:tcBorders>
              <w:top w:val="nil"/>
              <w:left w:val="nil"/>
              <w:bottom w:val="nil"/>
              <w:right w:val="nil"/>
            </w:tcBorders>
            <w:noWrap/>
            <w:hideMark/>
          </w:tcPr>
          <w:p w14:paraId="31319C9E" w14:textId="77777777" w:rsidR="000077EB" w:rsidRPr="0066545B" w:rsidRDefault="000077EB" w:rsidP="00EE071A">
            <w:pPr>
              <w:rPr>
                <w:rFonts w:ascii="Segoe UI" w:eastAsia="Times New Roman" w:hAnsi="Segoe UI" w:cs="Segoe UI"/>
                <w:color w:val="375623"/>
              </w:rPr>
            </w:pPr>
            <w:r w:rsidRPr="0066545B">
              <w:rPr>
                <w:rFonts w:ascii="Segoe UI" w:eastAsia="Times New Roman" w:hAnsi="Segoe UI" w:cs="Segoe UI"/>
                <w:color w:val="375623"/>
              </w:rPr>
              <w:t>Petroleum and petroleum products - Automotive biodiesel fuel</w:t>
            </w:r>
          </w:p>
        </w:tc>
      </w:tr>
      <w:tr w:rsidR="000077EB" w:rsidRPr="006D7347" w14:paraId="36BA55FB" w14:textId="77777777" w:rsidTr="00EE071A">
        <w:trPr>
          <w:trHeight w:val="330"/>
        </w:trPr>
        <w:tc>
          <w:tcPr>
            <w:tcW w:w="2538" w:type="dxa"/>
            <w:tcBorders>
              <w:top w:val="nil"/>
              <w:left w:val="nil"/>
              <w:bottom w:val="nil"/>
              <w:right w:val="nil"/>
            </w:tcBorders>
            <w:noWrap/>
            <w:hideMark/>
          </w:tcPr>
          <w:p w14:paraId="06DAEFF8" w14:textId="77777777" w:rsidR="000077EB" w:rsidRPr="0066545B" w:rsidRDefault="000077EB" w:rsidP="000077EB">
            <w:pPr>
              <w:pStyle w:val="ListParagraph"/>
              <w:numPr>
                <w:ilvl w:val="0"/>
                <w:numId w:val="3"/>
              </w:numPr>
              <w:spacing w:after="0" w:line="240" w:lineRule="auto"/>
              <w:contextualSpacing w:val="0"/>
              <w:rPr>
                <w:rFonts w:ascii="Segoe UI" w:eastAsia="Times New Roman" w:hAnsi="Segoe UI" w:cs="Segoe UI"/>
                <w:color w:val="375623"/>
              </w:rPr>
            </w:pPr>
            <w:r w:rsidRPr="0066545B">
              <w:rPr>
                <w:rFonts w:ascii="Segoe UI" w:eastAsia="Times New Roman" w:hAnsi="Segoe UI" w:cs="Segoe UI"/>
                <w:color w:val="375623"/>
              </w:rPr>
              <w:t>KS 2953:2022</w:t>
            </w:r>
          </w:p>
        </w:tc>
        <w:tc>
          <w:tcPr>
            <w:tcW w:w="6822" w:type="dxa"/>
            <w:tcBorders>
              <w:top w:val="nil"/>
              <w:left w:val="nil"/>
              <w:bottom w:val="nil"/>
              <w:right w:val="nil"/>
            </w:tcBorders>
            <w:noWrap/>
            <w:hideMark/>
          </w:tcPr>
          <w:p w14:paraId="1834A568" w14:textId="77777777" w:rsidR="000077EB" w:rsidRPr="006D7347" w:rsidRDefault="000077EB" w:rsidP="00EE071A">
            <w:pPr>
              <w:rPr>
                <w:rFonts w:ascii="Segoe UI" w:eastAsia="Times New Roman" w:hAnsi="Segoe UI" w:cs="Segoe UI"/>
                <w:color w:val="375623"/>
              </w:rPr>
            </w:pPr>
            <w:r w:rsidRPr="0066545B">
              <w:rPr>
                <w:rFonts w:ascii="Segoe UI" w:eastAsia="Times New Roman" w:hAnsi="Segoe UI" w:cs="Segoe UI"/>
                <w:color w:val="375623"/>
              </w:rPr>
              <w:t>Petroleum and petroleum products - Automotive B5 Biodiesel Fuel</w:t>
            </w:r>
          </w:p>
        </w:tc>
      </w:tr>
    </w:tbl>
    <w:p w14:paraId="2261E154" w14:textId="77777777" w:rsidR="00915A0B" w:rsidRPr="0066097E" w:rsidRDefault="00915A0B" w:rsidP="00421A9E">
      <w:pPr>
        <w:spacing w:after="0" w:line="360" w:lineRule="auto"/>
        <w:ind w:left="0" w:firstLine="0"/>
        <w:rPr>
          <w:rFonts w:ascii="Arial Narrow" w:eastAsia="Times New Roman" w:hAnsi="Arial Narrow" w:cs="Calibri"/>
          <w:color w:val="auto"/>
          <w:szCs w:val="24"/>
        </w:rPr>
      </w:pPr>
    </w:p>
    <w:p w14:paraId="200E1C46" w14:textId="77777777" w:rsidR="0066097E" w:rsidRPr="0066097E" w:rsidRDefault="0066097E" w:rsidP="00421A9E">
      <w:pPr>
        <w:spacing w:after="0" w:line="360" w:lineRule="auto"/>
        <w:ind w:left="0" w:firstLine="0"/>
        <w:rPr>
          <w:rFonts w:ascii="Arial Narrow" w:eastAsia="Times New Roman" w:hAnsi="Arial Narrow" w:cs="Calibri"/>
          <w:color w:val="auto"/>
          <w:szCs w:val="24"/>
        </w:rPr>
      </w:pPr>
    </w:p>
    <w:p w14:paraId="585F6B37" w14:textId="77777777" w:rsidR="0066097E" w:rsidRPr="0066097E" w:rsidRDefault="0066097E" w:rsidP="00421A9E">
      <w:pPr>
        <w:spacing w:after="0" w:line="360" w:lineRule="auto"/>
        <w:ind w:left="0" w:firstLine="0"/>
        <w:rPr>
          <w:rFonts w:ascii="Arial Narrow" w:eastAsia="Times New Roman" w:hAnsi="Arial Narrow" w:cs="Calibri"/>
          <w:color w:val="auto"/>
          <w:szCs w:val="24"/>
        </w:rPr>
      </w:pPr>
    </w:p>
    <w:p w14:paraId="5FA10940" w14:textId="77777777" w:rsidR="0066097E" w:rsidRDefault="0066097E" w:rsidP="00421A9E">
      <w:pPr>
        <w:spacing w:after="0" w:line="360" w:lineRule="auto"/>
        <w:ind w:left="-5"/>
      </w:pPr>
    </w:p>
    <w:p w14:paraId="3FECC826" w14:textId="77777777" w:rsidR="005375BA" w:rsidRDefault="005375BA" w:rsidP="00421A9E">
      <w:pPr>
        <w:spacing w:after="14" w:line="360" w:lineRule="auto"/>
        <w:ind w:left="0" w:firstLine="70"/>
      </w:pPr>
    </w:p>
    <w:sectPr w:rsidR="005375BA">
      <w:footerReference w:type="even" r:id="rId7"/>
      <w:footerReference w:type="default" r:id="rId8"/>
      <w:footerReference w:type="first" r:id="rId9"/>
      <w:pgSz w:w="11910" w:h="16835"/>
      <w:pgMar w:top="727" w:right="1441" w:bottom="1520" w:left="1441" w:header="720" w:footer="71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921800" w14:textId="77777777" w:rsidR="006A0F4B" w:rsidRDefault="006A0F4B">
      <w:pPr>
        <w:spacing w:after="0" w:line="240" w:lineRule="auto"/>
      </w:pPr>
      <w:r>
        <w:separator/>
      </w:r>
    </w:p>
  </w:endnote>
  <w:endnote w:type="continuationSeparator" w:id="0">
    <w:p w14:paraId="037B0DCD" w14:textId="77777777" w:rsidR="006A0F4B" w:rsidRDefault="006A0F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4D6D35" w14:textId="77777777" w:rsidR="005375BA" w:rsidRDefault="00C23829">
    <w:pPr>
      <w:spacing w:after="0" w:line="259" w:lineRule="auto"/>
      <w:ind w:left="0" w:right="-1" w:firstLine="0"/>
      <w:jc w:val="right"/>
    </w:pPr>
    <w:r>
      <w:rPr>
        <w:sz w:val="20"/>
      </w:rPr>
      <w:t xml:space="preserve">Page </w:t>
    </w:r>
    <w:r>
      <w:fldChar w:fldCharType="begin"/>
    </w:r>
    <w:r>
      <w:instrText xml:space="preserve"> PAGE   \* MERGEFORMAT </w:instrText>
    </w:r>
    <w:r>
      <w:fldChar w:fldCharType="separate"/>
    </w:r>
    <w:r>
      <w:rPr>
        <w:rFonts w:ascii="Times New Roman" w:eastAsia="Times New Roman" w:hAnsi="Times New Roman" w:cs="Times New Roman"/>
        <w:b/>
        <w:sz w:val="20"/>
      </w:rPr>
      <w:t>1</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of </w:t>
    </w:r>
    <w:fldSimple w:instr=" NUMPAGES   \* MERGEFORMAT ">
      <w:r w:rsidR="0012168E" w:rsidRPr="0012168E">
        <w:rPr>
          <w:rFonts w:ascii="Times New Roman" w:eastAsia="Times New Roman" w:hAnsi="Times New Roman" w:cs="Times New Roman"/>
          <w:noProof/>
          <w:sz w:val="20"/>
        </w:rPr>
        <w:t>3</w:t>
      </w:r>
    </w:fldSimple>
    <w:r>
      <w:rPr>
        <w:rFonts w:ascii="Times New Roman" w:eastAsia="Times New Roman" w:hAnsi="Times New Roman" w:cs="Times New Roman"/>
        <w:sz w:val="20"/>
      </w:rPr>
      <w:t xml:space="preserve"> </w:t>
    </w:r>
  </w:p>
  <w:p w14:paraId="47636AE9" w14:textId="77777777" w:rsidR="005375BA" w:rsidRDefault="00C23829">
    <w:pPr>
      <w:spacing w:after="0" w:line="259" w:lineRule="auto"/>
      <w:ind w:left="0" w:firstLine="0"/>
    </w:pPr>
    <w:r>
      <w:rPr>
        <w:rFonts w:ascii="Times New Roman" w:eastAsia="Times New Roman" w:hAnsi="Times New Roman" w:cs="Times New Roman"/>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B37FC5" w14:textId="77777777" w:rsidR="005375BA" w:rsidRDefault="00C23829">
    <w:pPr>
      <w:spacing w:after="0" w:line="259" w:lineRule="auto"/>
      <w:ind w:left="0" w:right="-1" w:firstLine="0"/>
      <w:jc w:val="right"/>
    </w:pPr>
    <w:r>
      <w:rPr>
        <w:sz w:val="20"/>
      </w:rPr>
      <w:t xml:space="preserve">Page </w:t>
    </w:r>
    <w:r>
      <w:fldChar w:fldCharType="begin"/>
    </w:r>
    <w:r>
      <w:instrText xml:space="preserve"> PAGE   \* MERGEFORMAT </w:instrText>
    </w:r>
    <w:r>
      <w:fldChar w:fldCharType="separate"/>
    </w:r>
    <w:r w:rsidR="00421A9E" w:rsidRPr="00421A9E">
      <w:rPr>
        <w:rFonts w:ascii="Times New Roman" w:eastAsia="Times New Roman" w:hAnsi="Times New Roman" w:cs="Times New Roman"/>
        <w:b/>
        <w:noProof/>
        <w:sz w:val="20"/>
      </w:rPr>
      <w:t>2</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of </w:t>
    </w:r>
    <w:fldSimple w:instr=" NUMPAGES   \* MERGEFORMAT ">
      <w:r w:rsidR="00421A9E" w:rsidRPr="00421A9E">
        <w:rPr>
          <w:rFonts w:ascii="Times New Roman" w:eastAsia="Times New Roman" w:hAnsi="Times New Roman" w:cs="Times New Roman"/>
          <w:noProof/>
          <w:sz w:val="20"/>
        </w:rPr>
        <w:t>3</w:t>
      </w:r>
    </w:fldSimple>
    <w:r>
      <w:rPr>
        <w:rFonts w:ascii="Times New Roman" w:eastAsia="Times New Roman" w:hAnsi="Times New Roman" w:cs="Times New Roman"/>
        <w:sz w:val="20"/>
      </w:rPr>
      <w:t xml:space="preserve"> </w:t>
    </w:r>
  </w:p>
  <w:p w14:paraId="2D397286" w14:textId="77777777" w:rsidR="005375BA" w:rsidRDefault="00C23829">
    <w:pPr>
      <w:spacing w:after="0" w:line="259" w:lineRule="auto"/>
      <w:ind w:left="0" w:firstLine="0"/>
    </w:pPr>
    <w:r>
      <w:rPr>
        <w:rFonts w:ascii="Times New Roman" w:eastAsia="Times New Roman" w:hAnsi="Times New Roman" w:cs="Times New Roman"/>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B07B5" w14:textId="77777777" w:rsidR="005375BA" w:rsidRDefault="00C23829">
    <w:pPr>
      <w:spacing w:after="0" w:line="259" w:lineRule="auto"/>
      <w:ind w:left="0" w:right="-1" w:firstLine="0"/>
      <w:jc w:val="right"/>
    </w:pPr>
    <w:r>
      <w:rPr>
        <w:sz w:val="20"/>
      </w:rPr>
      <w:t xml:space="preserve">Page </w:t>
    </w:r>
    <w:r>
      <w:fldChar w:fldCharType="begin"/>
    </w:r>
    <w:r>
      <w:instrText xml:space="preserve"> PAGE   \* MERGEFORMAT </w:instrText>
    </w:r>
    <w:r>
      <w:fldChar w:fldCharType="separate"/>
    </w:r>
    <w:r>
      <w:rPr>
        <w:rFonts w:ascii="Times New Roman" w:eastAsia="Times New Roman" w:hAnsi="Times New Roman" w:cs="Times New Roman"/>
        <w:b/>
        <w:sz w:val="20"/>
      </w:rPr>
      <w:t>1</w:t>
    </w:r>
    <w:r>
      <w:rPr>
        <w:rFonts w:ascii="Times New Roman" w:eastAsia="Times New Roman" w:hAnsi="Times New Roman" w:cs="Times New Roman"/>
        <w:b/>
        <w:sz w:val="20"/>
      </w:rPr>
      <w:fldChar w:fldCharType="end"/>
    </w:r>
    <w:r>
      <w:rPr>
        <w:rFonts w:ascii="Times New Roman" w:eastAsia="Times New Roman" w:hAnsi="Times New Roman" w:cs="Times New Roman"/>
        <w:sz w:val="20"/>
      </w:rPr>
      <w:t xml:space="preserve"> of </w:t>
    </w:r>
    <w:fldSimple w:instr=" NUMPAGES   \* MERGEFORMAT ">
      <w:r w:rsidR="0012168E" w:rsidRPr="0012168E">
        <w:rPr>
          <w:rFonts w:ascii="Times New Roman" w:eastAsia="Times New Roman" w:hAnsi="Times New Roman" w:cs="Times New Roman"/>
          <w:noProof/>
          <w:sz w:val="20"/>
        </w:rPr>
        <w:t>3</w:t>
      </w:r>
    </w:fldSimple>
    <w:r>
      <w:rPr>
        <w:rFonts w:ascii="Times New Roman" w:eastAsia="Times New Roman" w:hAnsi="Times New Roman" w:cs="Times New Roman"/>
        <w:sz w:val="20"/>
      </w:rPr>
      <w:t xml:space="preserve"> </w:t>
    </w:r>
  </w:p>
  <w:p w14:paraId="46B39CA5" w14:textId="77777777" w:rsidR="005375BA" w:rsidRDefault="00C23829">
    <w:pPr>
      <w:spacing w:after="0" w:line="259" w:lineRule="auto"/>
      <w:ind w:left="0" w:firstLine="0"/>
    </w:pPr>
    <w:r>
      <w:rPr>
        <w:rFonts w:ascii="Times New Roman" w:eastAsia="Times New Roman" w:hAnsi="Times New Roman" w:cs="Times New Roman"/>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EF7059" w14:textId="77777777" w:rsidR="006A0F4B" w:rsidRDefault="006A0F4B">
      <w:pPr>
        <w:spacing w:after="0" w:line="240" w:lineRule="auto"/>
      </w:pPr>
      <w:r>
        <w:separator/>
      </w:r>
    </w:p>
  </w:footnote>
  <w:footnote w:type="continuationSeparator" w:id="0">
    <w:p w14:paraId="38268C81" w14:textId="77777777" w:rsidR="006A0F4B" w:rsidRDefault="006A0F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0583C"/>
    <w:multiLevelType w:val="hybridMultilevel"/>
    <w:tmpl w:val="0C3EFA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61E0B20"/>
    <w:multiLevelType w:val="hybridMultilevel"/>
    <w:tmpl w:val="1C8A4B72"/>
    <w:lvl w:ilvl="0" w:tplc="B980F884">
      <w:start w:val="1"/>
      <w:numFmt w:val="decimal"/>
      <w:lvlText w:val="%1."/>
      <w:lvlJc w:val="left"/>
      <w:pPr>
        <w:ind w:left="7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CF0EA9C">
      <w:start w:val="1"/>
      <w:numFmt w:val="lowerLetter"/>
      <w:lvlText w:val="%2"/>
      <w:lvlJc w:val="left"/>
      <w:pPr>
        <w:ind w:left="14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1F0C002">
      <w:start w:val="1"/>
      <w:numFmt w:val="lowerRoman"/>
      <w:lvlText w:val="%3"/>
      <w:lvlJc w:val="left"/>
      <w:pPr>
        <w:ind w:left="21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8688890">
      <w:start w:val="1"/>
      <w:numFmt w:val="decimal"/>
      <w:lvlText w:val="%4"/>
      <w:lvlJc w:val="left"/>
      <w:pPr>
        <w:ind w:left="28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54EE66E">
      <w:start w:val="1"/>
      <w:numFmt w:val="lowerLetter"/>
      <w:lvlText w:val="%5"/>
      <w:lvlJc w:val="left"/>
      <w:pPr>
        <w:ind w:left="36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F7A59C0">
      <w:start w:val="1"/>
      <w:numFmt w:val="lowerRoman"/>
      <w:lvlText w:val="%6"/>
      <w:lvlJc w:val="left"/>
      <w:pPr>
        <w:ind w:left="43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A2B0E3A8">
      <w:start w:val="1"/>
      <w:numFmt w:val="decimal"/>
      <w:lvlText w:val="%7"/>
      <w:lvlJc w:val="left"/>
      <w:pPr>
        <w:ind w:left="50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6FA1632">
      <w:start w:val="1"/>
      <w:numFmt w:val="lowerLetter"/>
      <w:lvlText w:val="%8"/>
      <w:lvlJc w:val="left"/>
      <w:pPr>
        <w:ind w:left="57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746F438">
      <w:start w:val="1"/>
      <w:numFmt w:val="lowerRoman"/>
      <w:lvlText w:val="%9"/>
      <w:lvlJc w:val="left"/>
      <w:pPr>
        <w:ind w:left="64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73625809"/>
    <w:multiLevelType w:val="hybridMultilevel"/>
    <w:tmpl w:val="2676F6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85181961">
    <w:abstractNumId w:val="1"/>
  </w:num>
  <w:num w:numId="2" w16cid:durableId="1116951112">
    <w:abstractNumId w:val="2"/>
  </w:num>
  <w:num w:numId="3" w16cid:durableId="13618581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75BA"/>
    <w:rsid w:val="000077EB"/>
    <w:rsid w:val="000934DE"/>
    <w:rsid w:val="00117317"/>
    <w:rsid w:val="0012168E"/>
    <w:rsid w:val="001646E8"/>
    <w:rsid w:val="00176660"/>
    <w:rsid w:val="00375CB4"/>
    <w:rsid w:val="00421A9E"/>
    <w:rsid w:val="005375BA"/>
    <w:rsid w:val="0066097E"/>
    <w:rsid w:val="006A0F4B"/>
    <w:rsid w:val="00770944"/>
    <w:rsid w:val="00915A0B"/>
    <w:rsid w:val="009E297C"/>
    <w:rsid w:val="00B77066"/>
    <w:rsid w:val="00C23829"/>
    <w:rsid w:val="00C93CC6"/>
    <w:rsid w:val="00CE5910"/>
    <w:rsid w:val="00E16BDF"/>
    <w:rsid w:val="00F26F2A"/>
    <w:rsid w:val="00FD4A01"/>
    <w:rsid w:val="00FD56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F083FC"/>
  <w15:docId w15:val="{CAB40B17-7D33-48EB-9747-AE526B845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097E"/>
    <w:pPr>
      <w:spacing w:after="30" w:line="247" w:lineRule="auto"/>
      <w:ind w:left="10" w:hanging="10"/>
    </w:pPr>
    <w:rPr>
      <w:rFonts w:ascii="Arial" w:eastAsia="Arial" w:hAnsi="Arial" w:cs="Arial"/>
      <w:color w:val="000000"/>
      <w:sz w:val="24"/>
    </w:rPr>
  </w:style>
  <w:style w:type="paragraph" w:styleId="Heading3">
    <w:name w:val="heading 3"/>
    <w:basedOn w:val="Normal"/>
    <w:next w:val="Normal"/>
    <w:link w:val="Heading3Char"/>
    <w:uiPriority w:val="9"/>
    <w:semiHidden/>
    <w:unhideWhenUsed/>
    <w:qFormat/>
    <w:rsid w:val="0066097E"/>
    <w:pPr>
      <w:keepNext/>
      <w:keepLines/>
      <w:spacing w:before="40" w:after="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link w:val="Heading4Char"/>
    <w:uiPriority w:val="9"/>
    <w:qFormat/>
    <w:rsid w:val="0066097E"/>
    <w:pPr>
      <w:spacing w:before="100" w:beforeAutospacing="1" w:after="100" w:afterAutospacing="1" w:line="240" w:lineRule="auto"/>
      <w:ind w:left="0" w:firstLine="0"/>
      <w:outlineLvl w:val="3"/>
    </w:pPr>
    <w:rPr>
      <w:rFonts w:ascii="Times New Roman" w:eastAsia="Times New Roman" w:hAnsi="Times New Roman" w:cs="Times New Roman"/>
      <w:b/>
      <w:bCs/>
      <w:color w:val="auto"/>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semiHidden/>
    <w:unhideWhenUsed/>
    <w:rsid w:val="0066097E"/>
    <w:rPr>
      <w:color w:val="0000FF"/>
      <w:u w:val="single"/>
    </w:rPr>
  </w:style>
  <w:style w:type="character" w:customStyle="1" w:styleId="Heading4Char">
    <w:name w:val="Heading 4 Char"/>
    <w:basedOn w:val="DefaultParagraphFont"/>
    <w:link w:val="Heading4"/>
    <w:uiPriority w:val="9"/>
    <w:rsid w:val="0066097E"/>
    <w:rPr>
      <w:rFonts w:ascii="Times New Roman" w:eastAsia="Times New Roman" w:hAnsi="Times New Roman" w:cs="Times New Roman"/>
      <w:b/>
      <w:bCs/>
      <w:sz w:val="24"/>
      <w:szCs w:val="24"/>
    </w:rPr>
  </w:style>
  <w:style w:type="character" w:customStyle="1" w:styleId="Heading3Char">
    <w:name w:val="Heading 3 Char"/>
    <w:basedOn w:val="DefaultParagraphFont"/>
    <w:link w:val="Heading3"/>
    <w:uiPriority w:val="9"/>
    <w:semiHidden/>
    <w:rsid w:val="0066097E"/>
    <w:rPr>
      <w:rFonts w:asciiTheme="majorHAnsi" w:eastAsiaTheme="majorEastAsia" w:hAnsiTheme="majorHAnsi" w:cstheme="majorBidi"/>
      <w:color w:val="1F4D78" w:themeColor="accent1" w:themeShade="7F"/>
      <w:sz w:val="24"/>
      <w:szCs w:val="24"/>
    </w:rPr>
  </w:style>
  <w:style w:type="character" w:styleId="Strong">
    <w:name w:val="Strong"/>
    <w:uiPriority w:val="22"/>
    <w:qFormat/>
    <w:rsid w:val="00915A0B"/>
    <w:rPr>
      <w:b/>
      <w:bCs/>
    </w:rPr>
  </w:style>
  <w:style w:type="paragraph" w:styleId="ListParagraph">
    <w:name w:val="List Paragraph"/>
    <w:basedOn w:val="Normal"/>
    <w:uiPriority w:val="1"/>
    <w:qFormat/>
    <w:rsid w:val="00915A0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73310">
      <w:bodyDiv w:val="1"/>
      <w:marLeft w:val="0"/>
      <w:marRight w:val="0"/>
      <w:marTop w:val="0"/>
      <w:marBottom w:val="0"/>
      <w:divBdr>
        <w:top w:val="none" w:sz="0" w:space="0" w:color="auto"/>
        <w:left w:val="none" w:sz="0" w:space="0" w:color="auto"/>
        <w:bottom w:val="none" w:sz="0" w:space="0" w:color="auto"/>
        <w:right w:val="none" w:sz="0" w:space="0" w:color="auto"/>
      </w:divBdr>
      <w:divsChild>
        <w:div w:id="604115425">
          <w:marLeft w:val="0"/>
          <w:marRight w:val="0"/>
          <w:marTop w:val="0"/>
          <w:marBottom w:val="0"/>
          <w:divBdr>
            <w:top w:val="none" w:sz="0" w:space="0" w:color="auto"/>
            <w:left w:val="none" w:sz="0" w:space="0" w:color="auto"/>
            <w:bottom w:val="none" w:sz="0" w:space="0" w:color="auto"/>
            <w:right w:val="none" w:sz="0" w:space="0" w:color="auto"/>
          </w:divBdr>
        </w:div>
      </w:divsChild>
    </w:div>
    <w:div w:id="200822015">
      <w:bodyDiv w:val="1"/>
      <w:marLeft w:val="0"/>
      <w:marRight w:val="0"/>
      <w:marTop w:val="0"/>
      <w:marBottom w:val="0"/>
      <w:divBdr>
        <w:top w:val="none" w:sz="0" w:space="0" w:color="auto"/>
        <w:left w:val="none" w:sz="0" w:space="0" w:color="auto"/>
        <w:bottom w:val="none" w:sz="0" w:space="0" w:color="auto"/>
        <w:right w:val="none" w:sz="0" w:space="0" w:color="auto"/>
      </w:divBdr>
      <w:divsChild>
        <w:div w:id="891622542">
          <w:marLeft w:val="0"/>
          <w:marRight w:val="0"/>
          <w:marTop w:val="0"/>
          <w:marBottom w:val="0"/>
          <w:divBdr>
            <w:top w:val="none" w:sz="0" w:space="0" w:color="auto"/>
            <w:left w:val="none" w:sz="0" w:space="0" w:color="auto"/>
            <w:bottom w:val="none" w:sz="0" w:space="0" w:color="auto"/>
            <w:right w:val="none" w:sz="0" w:space="0" w:color="auto"/>
          </w:divBdr>
        </w:div>
      </w:divsChild>
    </w:div>
    <w:div w:id="386536643">
      <w:bodyDiv w:val="1"/>
      <w:marLeft w:val="0"/>
      <w:marRight w:val="0"/>
      <w:marTop w:val="0"/>
      <w:marBottom w:val="0"/>
      <w:divBdr>
        <w:top w:val="none" w:sz="0" w:space="0" w:color="auto"/>
        <w:left w:val="none" w:sz="0" w:space="0" w:color="auto"/>
        <w:bottom w:val="none" w:sz="0" w:space="0" w:color="auto"/>
        <w:right w:val="none" w:sz="0" w:space="0" w:color="auto"/>
      </w:divBdr>
      <w:divsChild>
        <w:div w:id="1863935421">
          <w:marLeft w:val="0"/>
          <w:marRight w:val="0"/>
          <w:marTop w:val="0"/>
          <w:marBottom w:val="0"/>
          <w:divBdr>
            <w:top w:val="none" w:sz="0" w:space="0" w:color="auto"/>
            <w:left w:val="none" w:sz="0" w:space="0" w:color="auto"/>
            <w:bottom w:val="none" w:sz="0" w:space="0" w:color="auto"/>
            <w:right w:val="none" w:sz="0" w:space="0" w:color="auto"/>
          </w:divBdr>
        </w:div>
      </w:divsChild>
    </w:div>
    <w:div w:id="440730916">
      <w:bodyDiv w:val="1"/>
      <w:marLeft w:val="0"/>
      <w:marRight w:val="0"/>
      <w:marTop w:val="0"/>
      <w:marBottom w:val="0"/>
      <w:divBdr>
        <w:top w:val="none" w:sz="0" w:space="0" w:color="auto"/>
        <w:left w:val="none" w:sz="0" w:space="0" w:color="auto"/>
        <w:bottom w:val="none" w:sz="0" w:space="0" w:color="auto"/>
        <w:right w:val="none" w:sz="0" w:space="0" w:color="auto"/>
      </w:divBdr>
    </w:div>
    <w:div w:id="485322387">
      <w:bodyDiv w:val="1"/>
      <w:marLeft w:val="0"/>
      <w:marRight w:val="0"/>
      <w:marTop w:val="0"/>
      <w:marBottom w:val="0"/>
      <w:divBdr>
        <w:top w:val="none" w:sz="0" w:space="0" w:color="auto"/>
        <w:left w:val="none" w:sz="0" w:space="0" w:color="auto"/>
        <w:bottom w:val="none" w:sz="0" w:space="0" w:color="auto"/>
        <w:right w:val="none" w:sz="0" w:space="0" w:color="auto"/>
      </w:divBdr>
      <w:divsChild>
        <w:div w:id="1778987042">
          <w:marLeft w:val="0"/>
          <w:marRight w:val="0"/>
          <w:marTop w:val="0"/>
          <w:marBottom w:val="0"/>
          <w:divBdr>
            <w:top w:val="none" w:sz="0" w:space="0" w:color="auto"/>
            <w:left w:val="none" w:sz="0" w:space="0" w:color="auto"/>
            <w:bottom w:val="none" w:sz="0" w:space="0" w:color="auto"/>
            <w:right w:val="none" w:sz="0" w:space="0" w:color="auto"/>
          </w:divBdr>
        </w:div>
      </w:divsChild>
    </w:div>
    <w:div w:id="607322261">
      <w:bodyDiv w:val="1"/>
      <w:marLeft w:val="0"/>
      <w:marRight w:val="0"/>
      <w:marTop w:val="0"/>
      <w:marBottom w:val="0"/>
      <w:divBdr>
        <w:top w:val="none" w:sz="0" w:space="0" w:color="auto"/>
        <w:left w:val="none" w:sz="0" w:space="0" w:color="auto"/>
        <w:bottom w:val="none" w:sz="0" w:space="0" w:color="auto"/>
        <w:right w:val="none" w:sz="0" w:space="0" w:color="auto"/>
      </w:divBdr>
      <w:divsChild>
        <w:div w:id="14381725">
          <w:marLeft w:val="0"/>
          <w:marRight w:val="0"/>
          <w:marTop w:val="0"/>
          <w:marBottom w:val="0"/>
          <w:divBdr>
            <w:top w:val="none" w:sz="0" w:space="0" w:color="auto"/>
            <w:left w:val="none" w:sz="0" w:space="0" w:color="auto"/>
            <w:bottom w:val="none" w:sz="0" w:space="0" w:color="auto"/>
            <w:right w:val="none" w:sz="0" w:space="0" w:color="auto"/>
          </w:divBdr>
        </w:div>
      </w:divsChild>
    </w:div>
    <w:div w:id="612782378">
      <w:bodyDiv w:val="1"/>
      <w:marLeft w:val="0"/>
      <w:marRight w:val="0"/>
      <w:marTop w:val="0"/>
      <w:marBottom w:val="0"/>
      <w:divBdr>
        <w:top w:val="none" w:sz="0" w:space="0" w:color="auto"/>
        <w:left w:val="none" w:sz="0" w:space="0" w:color="auto"/>
        <w:bottom w:val="none" w:sz="0" w:space="0" w:color="auto"/>
        <w:right w:val="none" w:sz="0" w:space="0" w:color="auto"/>
      </w:divBdr>
      <w:divsChild>
        <w:div w:id="1349217712">
          <w:marLeft w:val="0"/>
          <w:marRight w:val="0"/>
          <w:marTop w:val="0"/>
          <w:marBottom w:val="0"/>
          <w:divBdr>
            <w:top w:val="none" w:sz="0" w:space="0" w:color="auto"/>
            <w:left w:val="none" w:sz="0" w:space="0" w:color="auto"/>
            <w:bottom w:val="none" w:sz="0" w:space="0" w:color="auto"/>
            <w:right w:val="none" w:sz="0" w:space="0" w:color="auto"/>
          </w:divBdr>
        </w:div>
      </w:divsChild>
    </w:div>
    <w:div w:id="717125952">
      <w:bodyDiv w:val="1"/>
      <w:marLeft w:val="0"/>
      <w:marRight w:val="0"/>
      <w:marTop w:val="0"/>
      <w:marBottom w:val="0"/>
      <w:divBdr>
        <w:top w:val="none" w:sz="0" w:space="0" w:color="auto"/>
        <w:left w:val="none" w:sz="0" w:space="0" w:color="auto"/>
        <w:bottom w:val="none" w:sz="0" w:space="0" w:color="auto"/>
        <w:right w:val="none" w:sz="0" w:space="0" w:color="auto"/>
      </w:divBdr>
      <w:divsChild>
        <w:div w:id="125006196">
          <w:marLeft w:val="0"/>
          <w:marRight w:val="0"/>
          <w:marTop w:val="0"/>
          <w:marBottom w:val="0"/>
          <w:divBdr>
            <w:top w:val="none" w:sz="0" w:space="0" w:color="auto"/>
            <w:left w:val="none" w:sz="0" w:space="0" w:color="auto"/>
            <w:bottom w:val="none" w:sz="0" w:space="0" w:color="auto"/>
            <w:right w:val="none" w:sz="0" w:space="0" w:color="auto"/>
          </w:divBdr>
        </w:div>
      </w:divsChild>
    </w:div>
    <w:div w:id="720784316">
      <w:bodyDiv w:val="1"/>
      <w:marLeft w:val="0"/>
      <w:marRight w:val="0"/>
      <w:marTop w:val="0"/>
      <w:marBottom w:val="0"/>
      <w:divBdr>
        <w:top w:val="none" w:sz="0" w:space="0" w:color="auto"/>
        <w:left w:val="none" w:sz="0" w:space="0" w:color="auto"/>
        <w:bottom w:val="none" w:sz="0" w:space="0" w:color="auto"/>
        <w:right w:val="none" w:sz="0" w:space="0" w:color="auto"/>
      </w:divBdr>
      <w:divsChild>
        <w:div w:id="1372028841">
          <w:marLeft w:val="0"/>
          <w:marRight w:val="0"/>
          <w:marTop w:val="0"/>
          <w:marBottom w:val="0"/>
          <w:divBdr>
            <w:top w:val="none" w:sz="0" w:space="0" w:color="auto"/>
            <w:left w:val="none" w:sz="0" w:space="0" w:color="auto"/>
            <w:bottom w:val="none" w:sz="0" w:space="0" w:color="auto"/>
            <w:right w:val="none" w:sz="0" w:space="0" w:color="auto"/>
          </w:divBdr>
        </w:div>
      </w:divsChild>
    </w:div>
    <w:div w:id="784353944">
      <w:bodyDiv w:val="1"/>
      <w:marLeft w:val="0"/>
      <w:marRight w:val="0"/>
      <w:marTop w:val="0"/>
      <w:marBottom w:val="0"/>
      <w:divBdr>
        <w:top w:val="none" w:sz="0" w:space="0" w:color="auto"/>
        <w:left w:val="none" w:sz="0" w:space="0" w:color="auto"/>
        <w:bottom w:val="none" w:sz="0" w:space="0" w:color="auto"/>
        <w:right w:val="none" w:sz="0" w:space="0" w:color="auto"/>
      </w:divBdr>
    </w:div>
    <w:div w:id="841430132">
      <w:bodyDiv w:val="1"/>
      <w:marLeft w:val="0"/>
      <w:marRight w:val="0"/>
      <w:marTop w:val="0"/>
      <w:marBottom w:val="0"/>
      <w:divBdr>
        <w:top w:val="none" w:sz="0" w:space="0" w:color="auto"/>
        <w:left w:val="none" w:sz="0" w:space="0" w:color="auto"/>
        <w:bottom w:val="none" w:sz="0" w:space="0" w:color="auto"/>
        <w:right w:val="none" w:sz="0" w:space="0" w:color="auto"/>
      </w:divBdr>
      <w:divsChild>
        <w:div w:id="1915552833">
          <w:marLeft w:val="0"/>
          <w:marRight w:val="0"/>
          <w:marTop w:val="0"/>
          <w:marBottom w:val="0"/>
          <w:divBdr>
            <w:top w:val="none" w:sz="0" w:space="0" w:color="auto"/>
            <w:left w:val="none" w:sz="0" w:space="0" w:color="auto"/>
            <w:bottom w:val="none" w:sz="0" w:space="0" w:color="auto"/>
            <w:right w:val="none" w:sz="0" w:space="0" w:color="auto"/>
          </w:divBdr>
        </w:div>
      </w:divsChild>
    </w:div>
    <w:div w:id="976489907">
      <w:bodyDiv w:val="1"/>
      <w:marLeft w:val="0"/>
      <w:marRight w:val="0"/>
      <w:marTop w:val="0"/>
      <w:marBottom w:val="0"/>
      <w:divBdr>
        <w:top w:val="none" w:sz="0" w:space="0" w:color="auto"/>
        <w:left w:val="none" w:sz="0" w:space="0" w:color="auto"/>
        <w:bottom w:val="none" w:sz="0" w:space="0" w:color="auto"/>
        <w:right w:val="none" w:sz="0" w:space="0" w:color="auto"/>
      </w:divBdr>
      <w:divsChild>
        <w:div w:id="1729649955">
          <w:marLeft w:val="0"/>
          <w:marRight w:val="0"/>
          <w:marTop w:val="0"/>
          <w:marBottom w:val="0"/>
          <w:divBdr>
            <w:top w:val="none" w:sz="0" w:space="0" w:color="auto"/>
            <w:left w:val="none" w:sz="0" w:space="0" w:color="auto"/>
            <w:bottom w:val="none" w:sz="0" w:space="0" w:color="auto"/>
            <w:right w:val="none" w:sz="0" w:space="0" w:color="auto"/>
          </w:divBdr>
        </w:div>
      </w:divsChild>
    </w:div>
    <w:div w:id="1082095565">
      <w:bodyDiv w:val="1"/>
      <w:marLeft w:val="0"/>
      <w:marRight w:val="0"/>
      <w:marTop w:val="0"/>
      <w:marBottom w:val="0"/>
      <w:divBdr>
        <w:top w:val="none" w:sz="0" w:space="0" w:color="auto"/>
        <w:left w:val="none" w:sz="0" w:space="0" w:color="auto"/>
        <w:bottom w:val="none" w:sz="0" w:space="0" w:color="auto"/>
        <w:right w:val="none" w:sz="0" w:space="0" w:color="auto"/>
      </w:divBdr>
      <w:divsChild>
        <w:div w:id="1383486131">
          <w:marLeft w:val="0"/>
          <w:marRight w:val="0"/>
          <w:marTop w:val="0"/>
          <w:marBottom w:val="0"/>
          <w:divBdr>
            <w:top w:val="none" w:sz="0" w:space="0" w:color="auto"/>
            <w:left w:val="none" w:sz="0" w:space="0" w:color="auto"/>
            <w:bottom w:val="none" w:sz="0" w:space="0" w:color="auto"/>
            <w:right w:val="none" w:sz="0" w:space="0" w:color="auto"/>
          </w:divBdr>
        </w:div>
      </w:divsChild>
    </w:div>
    <w:div w:id="1094743685">
      <w:bodyDiv w:val="1"/>
      <w:marLeft w:val="0"/>
      <w:marRight w:val="0"/>
      <w:marTop w:val="0"/>
      <w:marBottom w:val="0"/>
      <w:divBdr>
        <w:top w:val="none" w:sz="0" w:space="0" w:color="auto"/>
        <w:left w:val="none" w:sz="0" w:space="0" w:color="auto"/>
        <w:bottom w:val="none" w:sz="0" w:space="0" w:color="auto"/>
        <w:right w:val="none" w:sz="0" w:space="0" w:color="auto"/>
      </w:divBdr>
      <w:divsChild>
        <w:div w:id="1981497507">
          <w:marLeft w:val="0"/>
          <w:marRight w:val="0"/>
          <w:marTop w:val="0"/>
          <w:marBottom w:val="0"/>
          <w:divBdr>
            <w:top w:val="none" w:sz="0" w:space="0" w:color="auto"/>
            <w:left w:val="none" w:sz="0" w:space="0" w:color="auto"/>
            <w:bottom w:val="none" w:sz="0" w:space="0" w:color="auto"/>
            <w:right w:val="none" w:sz="0" w:space="0" w:color="auto"/>
          </w:divBdr>
        </w:div>
      </w:divsChild>
    </w:div>
    <w:div w:id="1106651991">
      <w:bodyDiv w:val="1"/>
      <w:marLeft w:val="0"/>
      <w:marRight w:val="0"/>
      <w:marTop w:val="0"/>
      <w:marBottom w:val="0"/>
      <w:divBdr>
        <w:top w:val="none" w:sz="0" w:space="0" w:color="auto"/>
        <w:left w:val="none" w:sz="0" w:space="0" w:color="auto"/>
        <w:bottom w:val="none" w:sz="0" w:space="0" w:color="auto"/>
        <w:right w:val="none" w:sz="0" w:space="0" w:color="auto"/>
      </w:divBdr>
      <w:divsChild>
        <w:div w:id="1000890767">
          <w:marLeft w:val="0"/>
          <w:marRight w:val="0"/>
          <w:marTop w:val="0"/>
          <w:marBottom w:val="0"/>
          <w:divBdr>
            <w:top w:val="none" w:sz="0" w:space="0" w:color="auto"/>
            <w:left w:val="none" w:sz="0" w:space="0" w:color="auto"/>
            <w:bottom w:val="none" w:sz="0" w:space="0" w:color="auto"/>
            <w:right w:val="none" w:sz="0" w:space="0" w:color="auto"/>
          </w:divBdr>
        </w:div>
      </w:divsChild>
    </w:div>
    <w:div w:id="1110200389">
      <w:bodyDiv w:val="1"/>
      <w:marLeft w:val="0"/>
      <w:marRight w:val="0"/>
      <w:marTop w:val="0"/>
      <w:marBottom w:val="0"/>
      <w:divBdr>
        <w:top w:val="none" w:sz="0" w:space="0" w:color="auto"/>
        <w:left w:val="none" w:sz="0" w:space="0" w:color="auto"/>
        <w:bottom w:val="none" w:sz="0" w:space="0" w:color="auto"/>
        <w:right w:val="none" w:sz="0" w:space="0" w:color="auto"/>
      </w:divBdr>
      <w:divsChild>
        <w:div w:id="1927305327">
          <w:marLeft w:val="0"/>
          <w:marRight w:val="0"/>
          <w:marTop w:val="0"/>
          <w:marBottom w:val="0"/>
          <w:divBdr>
            <w:top w:val="none" w:sz="0" w:space="0" w:color="auto"/>
            <w:left w:val="none" w:sz="0" w:space="0" w:color="auto"/>
            <w:bottom w:val="none" w:sz="0" w:space="0" w:color="auto"/>
            <w:right w:val="none" w:sz="0" w:space="0" w:color="auto"/>
          </w:divBdr>
        </w:div>
      </w:divsChild>
    </w:div>
    <w:div w:id="1121536245">
      <w:bodyDiv w:val="1"/>
      <w:marLeft w:val="0"/>
      <w:marRight w:val="0"/>
      <w:marTop w:val="0"/>
      <w:marBottom w:val="0"/>
      <w:divBdr>
        <w:top w:val="none" w:sz="0" w:space="0" w:color="auto"/>
        <w:left w:val="none" w:sz="0" w:space="0" w:color="auto"/>
        <w:bottom w:val="none" w:sz="0" w:space="0" w:color="auto"/>
        <w:right w:val="none" w:sz="0" w:space="0" w:color="auto"/>
      </w:divBdr>
      <w:divsChild>
        <w:div w:id="840892604">
          <w:marLeft w:val="0"/>
          <w:marRight w:val="0"/>
          <w:marTop w:val="0"/>
          <w:marBottom w:val="0"/>
          <w:divBdr>
            <w:top w:val="none" w:sz="0" w:space="0" w:color="auto"/>
            <w:left w:val="none" w:sz="0" w:space="0" w:color="auto"/>
            <w:bottom w:val="none" w:sz="0" w:space="0" w:color="auto"/>
            <w:right w:val="none" w:sz="0" w:space="0" w:color="auto"/>
          </w:divBdr>
        </w:div>
      </w:divsChild>
    </w:div>
    <w:div w:id="1132746383">
      <w:bodyDiv w:val="1"/>
      <w:marLeft w:val="0"/>
      <w:marRight w:val="0"/>
      <w:marTop w:val="0"/>
      <w:marBottom w:val="0"/>
      <w:divBdr>
        <w:top w:val="none" w:sz="0" w:space="0" w:color="auto"/>
        <w:left w:val="none" w:sz="0" w:space="0" w:color="auto"/>
        <w:bottom w:val="none" w:sz="0" w:space="0" w:color="auto"/>
        <w:right w:val="none" w:sz="0" w:space="0" w:color="auto"/>
      </w:divBdr>
    </w:div>
    <w:div w:id="1282803740">
      <w:bodyDiv w:val="1"/>
      <w:marLeft w:val="0"/>
      <w:marRight w:val="0"/>
      <w:marTop w:val="0"/>
      <w:marBottom w:val="0"/>
      <w:divBdr>
        <w:top w:val="none" w:sz="0" w:space="0" w:color="auto"/>
        <w:left w:val="none" w:sz="0" w:space="0" w:color="auto"/>
        <w:bottom w:val="none" w:sz="0" w:space="0" w:color="auto"/>
        <w:right w:val="none" w:sz="0" w:space="0" w:color="auto"/>
      </w:divBdr>
      <w:divsChild>
        <w:div w:id="67074682">
          <w:marLeft w:val="0"/>
          <w:marRight w:val="0"/>
          <w:marTop w:val="0"/>
          <w:marBottom w:val="0"/>
          <w:divBdr>
            <w:top w:val="none" w:sz="0" w:space="0" w:color="auto"/>
            <w:left w:val="none" w:sz="0" w:space="0" w:color="auto"/>
            <w:bottom w:val="none" w:sz="0" w:space="0" w:color="auto"/>
            <w:right w:val="none" w:sz="0" w:space="0" w:color="auto"/>
          </w:divBdr>
        </w:div>
      </w:divsChild>
    </w:div>
    <w:div w:id="1283536872">
      <w:bodyDiv w:val="1"/>
      <w:marLeft w:val="0"/>
      <w:marRight w:val="0"/>
      <w:marTop w:val="0"/>
      <w:marBottom w:val="0"/>
      <w:divBdr>
        <w:top w:val="none" w:sz="0" w:space="0" w:color="auto"/>
        <w:left w:val="none" w:sz="0" w:space="0" w:color="auto"/>
        <w:bottom w:val="none" w:sz="0" w:space="0" w:color="auto"/>
        <w:right w:val="none" w:sz="0" w:space="0" w:color="auto"/>
      </w:divBdr>
      <w:divsChild>
        <w:div w:id="699161965">
          <w:marLeft w:val="0"/>
          <w:marRight w:val="0"/>
          <w:marTop w:val="0"/>
          <w:marBottom w:val="0"/>
          <w:divBdr>
            <w:top w:val="none" w:sz="0" w:space="0" w:color="auto"/>
            <w:left w:val="none" w:sz="0" w:space="0" w:color="auto"/>
            <w:bottom w:val="none" w:sz="0" w:space="0" w:color="auto"/>
            <w:right w:val="none" w:sz="0" w:space="0" w:color="auto"/>
          </w:divBdr>
        </w:div>
      </w:divsChild>
    </w:div>
    <w:div w:id="1428386787">
      <w:bodyDiv w:val="1"/>
      <w:marLeft w:val="0"/>
      <w:marRight w:val="0"/>
      <w:marTop w:val="0"/>
      <w:marBottom w:val="0"/>
      <w:divBdr>
        <w:top w:val="none" w:sz="0" w:space="0" w:color="auto"/>
        <w:left w:val="none" w:sz="0" w:space="0" w:color="auto"/>
        <w:bottom w:val="none" w:sz="0" w:space="0" w:color="auto"/>
        <w:right w:val="none" w:sz="0" w:space="0" w:color="auto"/>
      </w:divBdr>
      <w:divsChild>
        <w:div w:id="733430667">
          <w:marLeft w:val="0"/>
          <w:marRight w:val="0"/>
          <w:marTop w:val="0"/>
          <w:marBottom w:val="0"/>
          <w:divBdr>
            <w:top w:val="none" w:sz="0" w:space="0" w:color="auto"/>
            <w:left w:val="none" w:sz="0" w:space="0" w:color="auto"/>
            <w:bottom w:val="none" w:sz="0" w:space="0" w:color="auto"/>
            <w:right w:val="none" w:sz="0" w:space="0" w:color="auto"/>
          </w:divBdr>
        </w:div>
      </w:divsChild>
    </w:div>
    <w:div w:id="1455056197">
      <w:bodyDiv w:val="1"/>
      <w:marLeft w:val="0"/>
      <w:marRight w:val="0"/>
      <w:marTop w:val="0"/>
      <w:marBottom w:val="0"/>
      <w:divBdr>
        <w:top w:val="none" w:sz="0" w:space="0" w:color="auto"/>
        <w:left w:val="none" w:sz="0" w:space="0" w:color="auto"/>
        <w:bottom w:val="none" w:sz="0" w:space="0" w:color="auto"/>
        <w:right w:val="none" w:sz="0" w:space="0" w:color="auto"/>
      </w:divBdr>
      <w:divsChild>
        <w:div w:id="2138256096">
          <w:marLeft w:val="0"/>
          <w:marRight w:val="0"/>
          <w:marTop w:val="0"/>
          <w:marBottom w:val="0"/>
          <w:divBdr>
            <w:top w:val="none" w:sz="0" w:space="0" w:color="auto"/>
            <w:left w:val="none" w:sz="0" w:space="0" w:color="auto"/>
            <w:bottom w:val="none" w:sz="0" w:space="0" w:color="auto"/>
            <w:right w:val="none" w:sz="0" w:space="0" w:color="auto"/>
          </w:divBdr>
        </w:div>
      </w:divsChild>
    </w:div>
    <w:div w:id="1554341523">
      <w:bodyDiv w:val="1"/>
      <w:marLeft w:val="0"/>
      <w:marRight w:val="0"/>
      <w:marTop w:val="0"/>
      <w:marBottom w:val="0"/>
      <w:divBdr>
        <w:top w:val="none" w:sz="0" w:space="0" w:color="auto"/>
        <w:left w:val="none" w:sz="0" w:space="0" w:color="auto"/>
        <w:bottom w:val="none" w:sz="0" w:space="0" w:color="auto"/>
        <w:right w:val="none" w:sz="0" w:space="0" w:color="auto"/>
      </w:divBdr>
    </w:div>
    <w:div w:id="1592935007">
      <w:bodyDiv w:val="1"/>
      <w:marLeft w:val="0"/>
      <w:marRight w:val="0"/>
      <w:marTop w:val="0"/>
      <w:marBottom w:val="0"/>
      <w:divBdr>
        <w:top w:val="none" w:sz="0" w:space="0" w:color="auto"/>
        <w:left w:val="none" w:sz="0" w:space="0" w:color="auto"/>
        <w:bottom w:val="none" w:sz="0" w:space="0" w:color="auto"/>
        <w:right w:val="none" w:sz="0" w:space="0" w:color="auto"/>
      </w:divBdr>
      <w:divsChild>
        <w:div w:id="156387649">
          <w:marLeft w:val="0"/>
          <w:marRight w:val="0"/>
          <w:marTop w:val="0"/>
          <w:marBottom w:val="0"/>
          <w:divBdr>
            <w:top w:val="none" w:sz="0" w:space="0" w:color="auto"/>
            <w:left w:val="none" w:sz="0" w:space="0" w:color="auto"/>
            <w:bottom w:val="none" w:sz="0" w:space="0" w:color="auto"/>
            <w:right w:val="none" w:sz="0" w:space="0" w:color="auto"/>
          </w:divBdr>
        </w:div>
      </w:divsChild>
    </w:div>
    <w:div w:id="1764302620">
      <w:bodyDiv w:val="1"/>
      <w:marLeft w:val="0"/>
      <w:marRight w:val="0"/>
      <w:marTop w:val="0"/>
      <w:marBottom w:val="0"/>
      <w:divBdr>
        <w:top w:val="none" w:sz="0" w:space="0" w:color="auto"/>
        <w:left w:val="none" w:sz="0" w:space="0" w:color="auto"/>
        <w:bottom w:val="none" w:sz="0" w:space="0" w:color="auto"/>
        <w:right w:val="none" w:sz="0" w:space="0" w:color="auto"/>
      </w:divBdr>
      <w:divsChild>
        <w:div w:id="2050566889">
          <w:marLeft w:val="0"/>
          <w:marRight w:val="0"/>
          <w:marTop w:val="0"/>
          <w:marBottom w:val="0"/>
          <w:divBdr>
            <w:top w:val="none" w:sz="0" w:space="0" w:color="auto"/>
            <w:left w:val="none" w:sz="0" w:space="0" w:color="auto"/>
            <w:bottom w:val="none" w:sz="0" w:space="0" w:color="auto"/>
            <w:right w:val="none" w:sz="0" w:space="0" w:color="auto"/>
          </w:divBdr>
        </w:div>
        <w:div w:id="1267537621">
          <w:marLeft w:val="0"/>
          <w:marRight w:val="0"/>
          <w:marTop w:val="0"/>
          <w:marBottom w:val="0"/>
          <w:divBdr>
            <w:top w:val="none" w:sz="0" w:space="0" w:color="auto"/>
            <w:left w:val="none" w:sz="0" w:space="0" w:color="auto"/>
            <w:bottom w:val="none" w:sz="0" w:space="0" w:color="auto"/>
            <w:right w:val="none" w:sz="0" w:space="0" w:color="auto"/>
          </w:divBdr>
        </w:div>
        <w:div w:id="1781334683">
          <w:marLeft w:val="0"/>
          <w:marRight w:val="0"/>
          <w:marTop w:val="0"/>
          <w:marBottom w:val="0"/>
          <w:divBdr>
            <w:top w:val="none" w:sz="0" w:space="0" w:color="auto"/>
            <w:left w:val="none" w:sz="0" w:space="0" w:color="auto"/>
            <w:bottom w:val="none" w:sz="0" w:space="0" w:color="auto"/>
            <w:right w:val="none" w:sz="0" w:space="0" w:color="auto"/>
          </w:divBdr>
        </w:div>
        <w:div w:id="2092001120">
          <w:marLeft w:val="0"/>
          <w:marRight w:val="0"/>
          <w:marTop w:val="0"/>
          <w:marBottom w:val="0"/>
          <w:divBdr>
            <w:top w:val="none" w:sz="0" w:space="0" w:color="auto"/>
            <w:left w:val="none" w:sz="0" w:space="0" w:color="auto"/>
            <w:bottom w:val="none" w:sz="0" w:space="0" w:color="auto"/>
            <w:right w:val="none" w:sz="0" w:space="0" w:color="auto"/>
          </w:divBdr>
        </w:div>
        <w:div w:id="2103913458">
          <w:marLeft w:val="0"/>
          <w:marRight w:val="0"/>
          <w:marTop w:val="0"/>
          <w:marBottom w:val="0"/>
          <w:divBdr>
            <w:top w:val="none" w:sz="0" w:space="0" w:color="auto"/>
            <w:left w:val="none" w:sz="0" w:space="0" w:color="auto"/>
            <w:bottom w:val="none" w:sz="0" w:space="0" w:color="auto"/>
            <w:right w:val="none" w:sz="0" w:space="0" w:color="auto"/>
          </w:divBdr>
        </w:div>
        <w:div w:id="1890920926">
          <w:marLeft w:val="0"/>
          <w:marRight w:val="0"/>
          <w:marTop w:val="0"/>
          <w:marBottom w:val="0"/>
          <w:divBdr>
            <w:top w:val="none" w:sz="0" w:space="0" w:color="auto"/>
            <w:left w:val="none" w:sz="0" w:space="0" w:color="auto"/>
            <w:bottom w:val="none" w:sz="0" w:space="0" w:color="auto"/>
            <w:right w:val="none" w:sz="0" w:space="0" w:color="auto"/>
          </w:divBdr>
        </w:div>
        <w:div w:id="1026252853">
          <w:marLeft w:val="0"/>
          <w:marRight w:val="0"/>
          <w:marTop w:val="0"/>
          <w:marBottom w:val="0"/>
          <w:divBdr>
            <w:top w:val="none" w:sz="0" w:space="0" w:color="auto"/>
            <w:left w:val="none" w:sz="0" w:space="0" w:color="auto"/>
            <w:bottom w:val="none" w:sz="0" w:space="0" w:color="auto"/>
            <w:right w:val="none" w:sz="0" w:space="0" w:color="auto"/>
          </w:divBdr>
        </w:div>
      </w:divsChild>
    </w:div>
    <w:div w:id="1792897670">
      <w:bodyDiv w:val="1"/>
      <w:marLeft w:val="0"/>
      <w:marRight w:val="0"/>
      <w:marTop w:val="0"/>
      <w:marBottom w:val="0"/>
      <w:divBdr>
        <w:top w:val="none" w:sz="0" w:space="0" w:color="auto"/>
        <w:left w:val="none" w:sz="0" w:space="0" w:color="auto"/>
        <w:bottom w:val="none" w:sz="0" w:space="0" w:color="auto"/>
        <w:right w:val="none" w:sz="0" w:space="0" w:color="auto"/>
      </w:divBdr>
      <w:divsChild>
        <w:div w:id="373580573">
          <w:marLeft w:val="0"/>
          <w:marRight w:val="0"/>
          <w:marTop w:val="0"/>
          <w:marBottom w:val="0"/>
          <w:divBdr>
            <w:top w:val="none" w:sz="0" w:space="0" w:color="auto"/>
            <w:left w:val="none" w:sz="0" w:space="0" w:color="auto"/>
            <w:bottom w:val="none" w:sz="0" w:space="0" w:color="auto"/>
            <w:right w:val="none" w:sz="0" w:space="0" w:color="auto"/>
          </w:divBdr>
        </w:div>
      </w:divsChild>
    </w:div>
    <w:div w:id="1808359215">
      <w:bodyDiv w:val="1"/>
      <w:marLeft w:val="0"/>
      <w:marRight w:val="0"/>
      <w:marTop w:val="0"/>
      <w:marBottom w:val="0"/>
      <w:divBdr>
        <w:top w:val="none" w:sz="0" w:space="0" w:color="auto"/>
        <w:left w:val="none" w:sz="0" w:space="0" w:color="auto"/>
        <w:bottom w:val="none" w:sz="0" w:space="0" w:color="auto"/>
        <w:right w:val="none" w:sz="0" w:space="0" w:color="auto"/>
      </w:divBdr>
      <w:divsChild>
        <w:div w:id="1197081306">
          <w:marLeft w:val="0"/>
          <w:marRight w:val="0"/>
          <w:marTop w:val="0"/>
          <w:marBottom w:val="0"/>
          <w:divBdr>
            <w:top w:val="none" w:sz="0" w:space="0" w:color="auto"/>
            <w:left w:val="none" w:sz="0" w:space="0" w:color="auto"/>
            <w:bottom w:val="none" w:sz="0" w:space="0" w:color="auto"/>
            <w:right w:val="none" w:sz="0" w:space="0" w:color="auto"/>
          </w:divBdr>
        </w:div>
      </w:divsChild>
    </w:div>
    <w:div w:id="1926331598">
      <w:bodyDiv w:val="1"/>
      <w:marLeft w:val="0"/>
      <w:marRight w:val="0"/>
      <w:marTop w:val="0"/>
      <w:marBottom w:val="0"/>
      <w:divBdr>
        <w:top w:val="none" w:sz="0" w:space="0" w:color="auto"/>
        <w:left w:val="none" w:sz="0" w:space="0" w:color="auto"/>
        <w:bottom w:val="none" w:sz="0" w:space="0" w:color="auto"/>
        <w:right w:val="none" w:sz="0" w:space="0" w:color="auto"/>
      </w:divBdr>
      <w:divsChild>
        <w:div w:id="1944612077">
          <w:marLeft w:val="0"/>
          <w:marRight w:val="0"/>
          <w:marTop w:val="0"/>
          <w:marBottom w:val="0"/>
          <w:divBdr>
            <w:top w:val="none" w:sz="0" w:space="0" w:color="auto"/>
            <w:left w:val="none" w:sz="0" w:space="0" w:color="auto"/>
            <w:bottom w:val="none" w:sz="0" w:space="0" w:color="auto"/>
            <w:right w:val="none" w:sz="0" w:space="0" w:color="auto"/>
          </w:divBdr>
        </w:div>
      </w:divsChild>
    </w:div>
    <w:div w:id="2058316529">
      <w:bodyDiv w:val="1"/>
      <w:marLeft w:val="0"/>
      <w:marRight w:val="0"/>
      <w:marTop w:val="0"/>
      <w:marBottom w:val="0"/>
      <w:divBdr>
        <w:top w:val="none" w:sz="0" w:space="0" w:color="auto"/>
        <w:left w:val="none" w:sz="0" w:space="0" w:color="auto"/>
        <w:bottom w:val="none" w:sz="0" w:space="0" w:color="auto"/>
        <w:right w:val="none" w:sz="0" w:space="0" w:color="auto"/>
      </w:divBdr>
      <w:divsChild>
        <w:div w:id="489449639">
          <w:marLeft w:val="0"/>
          <w:marRight w:val="0"/>
          <w:marTop w:val="0"/>
          <w:marBottom w:val="0"/>
          <w:divBdr>
            <w:top w:val="none" w:sz="0" w:space="0" w:color="auto"/>
            <w:left w:val="none" w:sz="0" w:space="0" w:color="auto"/>
            <w:bottom w:val="none" w:sz="0" w:space="0" w:color="auto"/>
            <w:right w:val="none" w:sz="0" w:space="0" w:color="auto"/>
          </w:divBdr>
        </w:div>
      </w:divsChild>
    </w:div>
    <w:div w:id="2112045754">
      <w:bodyDiv w:val="1"/>
      <w:marLeft w:val="0"/>
      <w:marRight w:val="0"/>
      <w:marTop w:val="0"/>
      <w:marBottom w:val="0"/>
      <w:divBdr>
        <w:top w:val="none" w:sz="0" w:space="0" w:color="auto"/>
        <w:left w:val="none" w:sz="0" w:space="0" w:color="auto"/>
        <w:bottom w:val="none" w:sz="0" w:space="0" w:color="auto"/>
        <w:right w:val="none" w:sz="0" w:space="0" w:color="auto"/>
      </w:divBdr>
      <w:divsChild>
        <w:div w:id="1824469813">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1077</Words>
  <Characters>6142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Zacheus Mwatha</dc:creator>
  <cp:keywords/>
  <cp:lastModifiedBy>Nduva Catherine</cp:lastModifiedBy>
  <cp:revision>4</cp:revision>
  <cp:lastPrinted>2024-08-20T13:52:00Z</cp:lastPrinted>
  <dcterms:created xsi:type="dcterms:W3CDTF">2026-09-02T14:58:00Z</dcterms:created>
  <dcterms:modified xsi:type="dcterms:W3CDTF">2026-09-04T08:30:00Z</dcterms:modified>
</cp:coreProperties>
</file>