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A96E6" w14:textId="77777777" w:rsidR="00333639" w:rsidRPr="00556197" w:rsidRDefault="00333639" w:rsidP="00333639">
      <w:pPr>
        <w:pStyle w:val="annex"/>
        <w:numPr>
          <w:ilvl w:val="0"/>
          <w:numId w:val="0"/>
        </w:numPr>
        <w:rPr>
          <w:rFonts w:ascii="Arial Narrow" w:hAnsi="Arial Narrow"/>
          <w:color w:val="auto"/>
          <w:sz w:val="22"/>
          <w:szCs w:val="22"/>
        </w:rPr>
      </w:pPr>
      <w:bookmarkStart w:id="0" w:name="_Toc20859731"/>
      <w:bookmarkStart w:id="1" w:name="_Toc20860264"/>
      <w:bookmarkStart w:id="2" w:name="_Toc20860798"/>
      <w:bookmarkStart w:id="3" w:name="_Toc23774359"/>
      <w:bookmarkStart w:id="4" w:name="_Toc24013020"/>
      <w:bookmarkStart w:id="5" w:name="_Toc471815045"/>
      <w:bookmarkStart w:id="6" w:name="_Toc471815533"/>
      <w:bookmarkStart w:id="7" w:name="_Toc471815688"/>
      <w:bookmarkStart w:id="8" w:name="_Toc471815948"/>
      <w:bookmarkStart w:id="9" w:name="_Toc471816104"/>
      <w:bookmarkStart w:id="10" w:name="_Toc474741740"/>
      <w:bookmarkStart w:id="11" w:name="_Toc474741898"/>
      <w:bookmarkStart w:id="12" w:name="_Toc474742056"/>
      <w:bookmarkStart w:id="13" w:name="_Toc474742213"/>
      <w:bookmarkStart w:id="14" w:name="_Toc474742546"/>
      <w:bookmarkStart w:id="15" w:name="_Ref509914401"/>
      <w:r>
        <w:t>APPENDIX FF</w:t>
      </w:r>
      <w:r>
        <w:br/>
      </w:r>
      <w:r w:rsidRPr="215BD9FA">
        <w:rPr>
          <w:color w:val="auto"/>
          <w:sz w:val="22"/>
          <w:szCs w:val="22"/>
        </w:rPr>
        <w:t>SYSTEMATIC REVIEW FORM</w:t>
      </w:r>
      <w:bookmarkEnd w:id="0"/>
      <w:bookmarkEnd w:id="1"/>
      <w:bookmarkEnd w:id="2"/>
      <w:bookmarkEnd w:id="3"/>
      <w:bookmarkEnd w:id="4"/>
      <w:r w:rsidRPr="215BD9FA">
        <w:rPr>
          <w:color w:val="auto"/>
          <w:sz w:val="22"/>
          <w:szCs w:val="22"/>
        </w:rPr>
        <w:t xml:space="preserve"> 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426BB817" w14:textId="77777777" w:rsidR="00333639" w:rsidRPr="00556197" w:rsidRDefault="00333639" w:rsidP="00333639"/>
    <w:p w14:paraId="39822F96" w14:textId="77777777" w:rsidR="00333639" w:rsidRPr="00556197" w:rsidRDefault="00333639" w:rsidP="00333639">
      <w:pPr>
        <w:pStyle w:val="ListParagraph"/>
        <w:rPr>
          <w:rFonts w:ascii="Arial" w:hAnsi="Arial" w:cs="Arial"/>
          <w:sz w:val="22"/>
          <w:szCs w:val="22"/>
        </w:rPr>
      </w:pPr>
    </w:p>
    <w:p w14:paraId="5268502D" w14:textId="77777777" w:rsidR="00333639" w:rsidRPr="00556197" w:rsidRDefault="00333639" w:rsidP="00333639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</w:rPr>
      </w:pPr>
      <w:r w:rsidRPr="215BD9FA">
        <w:rPr>
          <w:rFonts w:ascii="Arial" w:hAnsi="Arial" w:cs="Arial"/>
          <w:b/>
          <w:bCs/>
        </w:rPr>
        <w:t>CPR183/F14</w:t>
      </w:r>
    </w:p>
    <w:p w14:paraId="06D8C184" w14:textId="77777777" w:rsidR="00333639" w:rsidRPr="00556197" w:rsidRDefault="00333639" w:rsidP="0033363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556197">
        <w:rPr>
          <w:rFonts w:ascii="Arial" w:hAnsi="Arial" w:cs="Arial"/>
          <w:b/>
          <w:bCs/>
        </w:rPr>
        <w:t>KENYA BUREAU OF STANDARDS</w:t>
      </w:r>
    </w:p>
    <w:p w14:paraId="44849F66" w14:textId="77777777" w:rsidR="00333639" w:rsidRPr="00556197" w:rsidRDefault="00333639" w:rsidP="0033363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8"/>
        <w:gridCol w:w="3963"/>
        <w:gridCol w:w="2908"/>
      </w:tblGrid>
      <w:tr w:rsidR="00333639" w:rsidRPr="00556197" w14:paraId="413D489B" w14:textId="77777777" w:rsidTr="000D4427"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D99B" w14:textId="77777777" w:rsidR="00333639" w:rsidRPr="00556197" w:rsidRDefault="00333639" w:rsidP="000D4427">
            <w:pPr>
              <w:tabs>
                <w:tab w:val="center" w:pos="4320"/>
                <w:tab w:val="right" w:pos="8640"/>
              </w:tabs>
              <w:rPr>
                <w:rFonts w:ascii="Arial" w:hAnsi="Arial" w:cs="Arial"/>
                <w:b/>
              </w:rPr>
            </w:pPr>
            <w:r w:rsidRPr="00556197">
              <w:rPr>
                <w:rFonts w:ascii="Arial" w:hAnsi="Arial" w:cs="Arial"/>
                <w:b/>
              </w:rPr>
              <w:t>Document Type:</w:t>
            </w:r>
          </w:p>
        </w:tc>
        <w:tc>
          <w:tcPr>
            <w:tcW w:w="6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E912" w14:textId="77777777" w:rsidR="00333639" w:rsidRPr="00556197" w:rsidRDefault="00333639" w:rsidP="000D4427">
            <w:pPr>
              <w:spacing w:line="259" w:lineRule="auto"/>
              <w:rPr>
                <w:rFonts w:ascii="Arial" w:hAnsi="Arial" w:cs="Arial"/>
                <w:b/>
                <w:bCs/>
              </w:rPr>
            </w:pPr>
            <w:r w:rsidRPr="2C417ADF">
              <w:rPr>
                <w:rFonts w:ascii="Arial" w:hAnsi="Arial" w:cs="Arial"/>
                <w:b/>
                <w:bCs/>
              </w:rPr>
              <w:t>Systematic Review Questionnaire</w:t>
            </w:r>
          </w:p>
        </w:tc>
      </w:tr>
      <w:tr w:rsidR="00333639" w:rsidRPr="00556197" w14:paraId="00D8C27D" w14:textId="77777777" w:rsidTr="000D4427">
        <w:trPr>
          <w:trHeight w:val="368"/>
        </w:trPr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3FE4" w14:textId="77777777" w:rsidR="00333639" w:rsidRPr="00556197" w:rsidRDefault="00333639" w:rsidP="000D4427">
            <w:pPr>
              <w:tabs>
                <w:tab w:val="center" w:pos="4320"/>
                <w:tab w:val="right" w:pos="8640"/>
              </w:tabs>
              <w:rPr>
                <w:rFonts w:ascii="Arial" w:hAnsi="Arial" w:cs="Arial"/>
                <w:b/>
              </w:rPr>
            </w:pPr>
            <w:r w:rsidRPr="00556197">
              <w:rPr>
                <w:rFonts w:ascii="Arial" w:hAnsi="Arial" w:cs="Arial"/>
                <w:b/>
              </w:rPr>
              <w:t>Dates: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0904" w14:textId="77777777" w:rsidR="00333639" w:rsidRPr="00556197" w:rsidRDefault="00333639" w:rsidP="000D4427">
            <w:pPr>
              <w:tabs>
                <w:tab w:val="center" w:pos="4320"/>
                <w:tab w:val="right" w:pos="8640"/>
              </w:tabs>
              <w:rPr>
                <w:rFonts w:ascii="Arial" w:hAnsi="Arial" w:cs="Arial"/>
              </w:rPr>
            </w:pPr>
            <w:r w:rsidRPr="00556197">
              <w:rPr>
                <w:rFonts w:ascii="Arial" w:hAnsi="Arial" w:cs="Arial"/>
              </w:rPr>
              <w:t>Circulation date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833F" w14:textId="77777777" w:rsidR="00333639" w:rsidRPr="00556197" w:rsidRDefault="00333639" w:rsidP="000D4427">
            <w:pPr>
              <w:tabs>
                <w:tab w:val="center" w:pos="4320"/>
                <w:tab w:val="right" w:pos="8640"/>
              </w:tabs>
              <w:rPr>
                <w:rFonts w:ascii="Arial" w:hAnsi="Arial" w:cs="Arial"/>
              </w:rPr>
            </w:pPr>
            <w:r w:rsidRPr="00556197">
              <w:rPr>
                <w:rFonts w:ascii="Arial" w:hAnsi="Arial" w:cs="Arial"/>
              </w:rPr>
              <w:t>Closing date</w:t>
            </w:r>
          </w:p>
        </w:tc>
      </w:tr>
      <w:tr w:rsidR="00333639" w:rsidRPr="00556197" w14:paraId="42B50713" w14:textId="77777777" w:rsidTr="000D4427">
        <w:trPr>
          <w:trHeight w:val="274"/>
        </w:trPr>
        <w:tc>
          <w:tcPr>
            <w:tcW w:w="0" w:type="auto"/>
            <w:vMerge/>
            <w:vAlign w:val="center"/>
          </w:tcPr>
          <w:p w14:paraId="16A9DB2D" w14:textId="77777777" w:rsidR="00333639" w:rsidRPr="00556197" w:rsidRDefault="00333639" w:rsidP="000D4427">
            <w:pPr>
              <w:tabs>
                <w:tab w:val="center" w:pos="4320"/>
                <w:tab w:val="right" w:pos="8640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15CF" w14:textId="745FB95C" w:rsidR="00333639" w:rsidRPr="00556197" w:rsidRDefault="00591342" w:rsidP="000D4427">
            <w:pPr>
              <w:tabs>
                <w:tab w:val="center" w:pos="4320"/>
                <w:tab w:val="right" w:pos="8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9C72F0">
              <w:rPr>
                <w:rFonts w:ascii="Arial" w:hAnsi="Arial" w:cs="Arial"/>
                <w:b/>
              </w:rPr>
              <w:t>2</w:t>
            </w:r>
            <w:r w:rsidR="002D5932">
              <w:rPr>
                <w:rFonts w:ascii="Arial" w:hAnsi="Arial" w:cs="Arial"/>
                <w:b/>
              </w:rPr>
              <w:t>/</w:t>
            </w:r>
            <w:r w:rsidR="009C72F0">
              <w:rPr>
                <w:rFonts w:ascii="Arial" w:hAnsi="Arial" w:cs="Arial"/>
                <w:b/>
              </w:rPr>
              <w:t>09</w:t>
            </w:r>
            <w:r w:rsidR="002D5932">
              <w:rPr>
                <w:rFonts w:ascii="Arial" w:hAnsi="Arial" w:cs="Arial"/>
                <w:b/>
              </w:rPr>
              <w:t>/2026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579D" w14:textId="7E05E326" w:rsidR="00333639" w:rsidRPr="00556197" w:rsidRDefault="00261895" w:rsidP="000D4427">
            <w:pPr>
              <w:tabs>
                <w:tab w:val="center" w:pos="4320"/>
                <w:tab w:val="right" w:pos="8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9C72F0">
              <w:rPr>
                <w:rFonts w:ascii="Arial" w:hAnsi="Arial" w:cs="Arial"/>
                <w:b/>
              </w:rPr>
              <w:t>2</w:t>
            </w:r>
            <w:r w:rsidR="002D5932">
              <w:rPr>
                <w:rFonts w:ascii="Arial" w:hAnsi="Arial" w:cs="Arial"/>
                <w:b/>
              </w:rPr>
              <w:t>/</w:t>
            </w:r>
            <w:r w:rsidR="009C72F0">
              <w:rPr>
                <w:rFonts w:ascii="Arial" w:hAnsi="Arial" w:cs="Arial"/>
                <w:b/>
              </w:rPr>
              <w:t>10</w:t>
            </w:r>
            <w:r w:rsidR="002D5932">
              <w:rPr>
                <w:rFonts w:ascii="Arial" w:hAnsi="Arial" w:cs="Arial"/>
                <w:b/>
              </w:rPr>
              <w:t>/2026</w:t>
            </w:r>
          </w:p>
        </w:tc>
      </w:tr>
      <w:tr w:rsidR="00333639" w:rsidRPr="00556197" w14:paraId="74979C1F" w14:textId="77777777" w:rsidTr="000D4427"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4ED3" w14:textId="77777777" w:rsidR="00333639" w:rsidRPr="00556197" w:rsidRDefault="00333639" w:rsidP="000D4427">
            <w:pPr>
              <w:tabs>
                <w:tab w:val="center" w:pos="4320"/>
                <w:tab w:val="right" w:pos="8640"/>
              </w:tabs>
              <w:rPr>
                <w:rFonts w:ascii="Arial" w:hAnsi="Arial" w:cs="Arial"/>
                <w:b/>
              </w:rPr>
            </w:pPr>
            <w:r w:rsidRPr="00556197">
              <w:rPr>
                <w:rFonts w:ascii="Arial" w:hAnsi="Arial" w:cs="Arial"/>
                <w:b/>
              </w:rPr>
              <w:t>TC Secretary</w:t>
            </w:r>
          </w:p>
        </w:tc>
        <w:tc>
          <w:tcPr>
            <w:tcW w:w="6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D636" w14:textId="67BF8CD4" w:rsidR="00333639" w:rsidRPr="00556197" w:rsidRDefault="00333639" w:rsidP="000D4427">
            <w:pPr>
              <w:tabs>
                <w:tab w:val="center" w:pos="4320"/>
                <w:tab w:val="right" w:pos="8640"/>
              </w:tabs>
              <w:rPr>
                <w:rFonts w:ascii="Arial" w:hAnsi="Arial" w:cs="Arial"/>
              </w:rPr>
            </w:pPr>
            <w:r w:rsidRPr="00B00693">
              <w:rPr>
                <w:rFonts w:ascii="Arial" w:hAnsi="Arial" w:cs="Arial"/>
                <w:bCs/>
              </w:rPr>
              <w:t xml:space="preserve">This form shall be filled, signed and returned to Kenya Bureau of Standards for the attention </w:t>
            </w:r>
            <w:proofErr w:type="gramStart"/>
            <w:r w:rsidRPr="00B00693">
              <w:rPr>
                <w:rFonts w:ascii="Arial" w:hAnsi="Arial" w:cs="Arial"/>
                <w:bCs/>
              </w:rPr>
              <w:t>of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5673D5">
              <w:rPr>
                <w:rFonts w:ascii="Arial" w:hAnsi="Arial" w:cs="Arial"/>
                <w:b/>
                <w:bCs/>
              </w:rPr>
              <w:t xml:space="preserve"> Catherine</w:t>
            </w:r>
            <w:proofErr w:type="gramEnd"/>
            <w:r w:rsidR="005673D5">
              <w:rPr>
                <w:rFonts w:ascii="Arial" w:hAnsi="Arial" w:cs="Arial"/>
                <w:b/>
                <w:bCs/>
              </w:rPr>
              <w:t xml:space="preserve"> Nduva (</w:t>
            </w:r>
            <w:proofErr w:type="gramStart"/>
            <w:r w:rsidR="005673D5">
              <w:rPr>
                <w:rFonts w:ascii="Arial" w:hAnsi="Arial" w:cs="Arial"/>
                <w:b/>
                <w:bCs/>
              </w:rPr>
              <w:t>nduvac</w:t>
            </w:r>
            <w:r>
              <w:rPr>
                <w:rFonts w:ascii="Arial" w:hAnsi="Arial" w:cs="Arial"/>
                <w:b/>
                <w:bCs/>
              </w:rPr>
              <w:t>@kebs.</w:t>
            </w:r>
            <w:r w:rsidR="00D6647A">
              <w:rPr>
                <w:rFonts w:ascii="Arial" w:hAnsi="Arial" w:cs="Arial"/>
                <w:b/>
                <w:bCs/>
              </w:rPr>
              <w:t>go.ke</w:t>
            </w:r>
            <w:r>
              <w:rPr>
                <w:rFonts w:ascii="Arial" w:hAnsi="Arial" w:cs="Arial"/>
                <w:b/>
                <w:bCs/>
              </w:rPr>
              <w:t xml:space="preserve"> )</w:t>
            </w:r>
            <w:proofErr w:type="gramEnd"/>
          </w:p>
        </w:tc>
      </w:tr>
    </w:tbl>
    <w:p w14:paraId="774D4E8A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</w:p>
    <w:p w14:paraId="6BCAF8F2" w14:textId="77777777" w:rsidR="00333639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 xml:space="preserve">The Kenya Bureau of Standards </w:t>
      </w:r>
      <w:r>
        <w:rPr>
          <w:rFonts w:ascii="Arial" w:hAnsi="Arial" w:cs="Arial"/>
        </w:rPr>
        <w:t>is in the process of reviewing</w:t>
      </w:r>
      <w:r w:rsidRPr="00556197">
        <w:rPr>
          <w:rFonts w:ascii="Arial" w:hAnsi="Arial" w:cs="Arial"/>
        </w:rPr>
        <w:t xml:space="preserve"> the Kenya Standard</w:t>
      </w:r>
      <w:r>
        <w:rPr>
          <w:rFonts w:ascii="Arial" w:hAnsi="Arial" w:cs="Arial"/>
        </w:rPr>
        <w:t>(</w:t>
      </w:r>
      <w:r w:rsidRPr="00556197">
        <w:rPr>
          <w:rFonts w:ascii="Arial" w:hAnsi="Arial" w:cs="Arial"/>
        </w:rPr>
        <w:t>s</w:t>
      </w:r>
      <w:r>
        <w:rPr>
          <w:rFonts w:ascii="Arial" w:hAnsi="Arial" w:cs="Arial"/>
        </w:rPr>
        <w:t>)</w:t>
      </w:r>
      <w:r w:rsidRPr="00556197">
        <w:rPr>
          <w:rFonts w:ascii="Arial" w:hAnsi="Arial" w:cs="Arial"/>
        </w:rPr>
        <w:t xml:space="preserve"> as detailed in the attached list of Kenya Standard</w:t>
      </w:r>
      <w:r>
        <w:rPr>
          <w:rFonts w:ascii="Arial" w:hAnsi="Arial" w:cs="Arial"/>
        </w:rPr>
        <w:t>(</w:t>
      </w:r>
      <w:r w:rsidRPr="00556197">
        <w:rPr>
          <w:rFonts w:ascii="Arial" w:hAnsi="Arial" w:cs="Arial"/>
        </w:rPr>
        <w:t>s</w:t>
      </w:r>
      <w:r>
        <w:rPr>
          <w:rFonts w:ascii="Arial" w:hAnsi="Arial" w:cs="Arial"/>
        </w:rPr>
        <w:t>)</w:t>
      </w:r>
      <w:r w:rsidRPr="00556197">
        <w:rPr>
          <w:rFonts w:ascii="Arial" w:hAnsi="Arial" w:cs="Arial"/>
        </w:rPr>
        <w:t xml:space="preserve"> for Systematic Review.</w:t>
      </w:r>
    </w:p>
    <w:p w14:paraId="64BD3CA5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</w:p>
    <w:p w14:paraId="4ACC72F6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 xml:space="preserve">We are therefore seeking views from potential users in respect of relevance and effectiveness of the attached standard(s) in addressing current market needs, regulatory needs and scientific and technological development.  </w:t>
      </w:r>
    </w:p>
    <w:p w14:paraId="20632C39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</w:p>
    <w:p w14:paraId="17A44CEB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>The Standard</w:t>
      </w:r>
      <w:r>
        <w:rPr>
          <w:rFonts w:ascii="Arial" w:hAnsi="Arial" w:cs="Arial"/>
        </w:rPr>
        <w:t>(</w:t>
      </w:r>
      <w:r w:rsidRPr="00556197">
        <w:rPr>
          <w:rFonts w:ascii="Arial" w:hAnsi="Arial" w:cs="Arial"/>
        </w:rPr>
        <w:t>s</w:t>
      </w:r>
      <w:r>
        <w:rPr>
          <w:rFonts w:ascii="Arial" w:hAnsi="Arial" w:cs="Arial"/>
        </w:rPr>
        <w:t>)</w:t>
      </w:r>
      <w:r w:rsidRPr="00556197">
        <w:rPr>
          <w:rFonts w:ascii="Arial" w:hAnsi="Arial" w:cs="Arial"/>
        </w:rPr>
        <w:t xml:space="preserve"> are available at the Kenya Bureau of Standards Information Centre.  Please tick (mark) and </w:t>
      </w:r>
      <w:proofErr w:type="gramStart"/>
      <w:r w:rsidRPr="00556197">
        <w:rPr>
          <w:rFonts w:ascii="Arial" w:hAnsi="Arial" w:cs="Arial"/>
        </w:rPr>
        <w:t>fill</w:t>
      </w:r>
      <w:proofErr w:type="gramEnd"/>
      <w:r w:rsidRPr="00556197">
        <w:rPr>
          <w:rFonts w:ascii="Arial" w:hAnsi="Arial" w:cs="Arial"/>
        </w:rPr>
        <w:t xml:space="preserve"> your preference of the listed option.  (If the spaces provided are not enough, please attach a separate sheet of paper).</w:t>
      </w:r>
    </w:p>
    <w:p w14:paraId="15278E6B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</w:p>
    <w:p w14:paraId="298F5772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>KS Number(s) of Standard(s)</w:t>
      </w:r>
      <w:proofErr w:type="gramStart"/>
      <w:r w:rsidR="000023F4" w:rsidRPr="00556197">
        <w:rPr>
          <w:rFonts w:ascii="Arial" w:hAnsi="Arial" w:cs="Arial"/>
        </w:rPr>
        <w:t xml:space="preserve"> :</w:t>
      </w:r>
      <w:r w:rsidRPr="00556197">
        <w:rPr>
          <w:rFonts w:ascii="Arial" w:hAnsi="Arial" w:cs="Arial"/>
        </w:rPr>
        <w:t>…</w:t>
      </w:r>
      <w:proofErr w:type="gramEnd"/>
      <w:r w:rsidRPr="00556197">
        <w:rPr>
          <w:rFonts w:ascii="Arial" w:hAnsi="Arial" w:cs="Arial"/>
        </w:rPr>
        <w:t>……………………...……………</w:t>
      </w:r>
      <w:r>
        <w:rPr>
          <w:rFonts w:ascii="Arial" w:hAnsi="Arial" w:cs="Arial"/>
        </w:rPr>
        <w:t>……………………</w:t>
      </w:r>
      <w:proofErr w:type="gramStart"/>
      <w:r>
        <w:rPr>
          <w:rFonts w:ascii="Arial" w:hAnsi="Arial" w:cs="Arial"/>
        </w:rPr>
        <w:t>…(</w:t>
      </w:r>
      <w:proofErr w:type="gramEnd"/>
      <w:r>
        <w:rPr>
          <w:rFonts w:ascii="Arial" w:hAnsi="Arial" w:cs="Arial"/>
        </w:rPr>
        <w:t>In case of confirmation you may use one form</w:t>
      </w:r>
      <w:r w:rsidRPr="00556197">
        <w:rPr>
          <w:rFonts w:ascii="Arial" w:hAnsi="Arial" w:cs="Arial"/>
        </w:rPr>
        <w:t>, otherwise Fill in for each standard separately)</w:t>
      </w:r>
    </w:p>
    <w:p w14:paraId="7B1A6935" w14:textId="77777777" w:rsidR="00333639" w:rsidRDefault="00333639" w:rsidP="0033363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F430A51" w14:textId="77777777" w:rsidR="00333639" w:rsidRDefault="00333639" w:rsidP="0033363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Please indicate your choice out of the following actions which you prefer to be taken on this Kenya Standard.</w:t>
      </w:r>
    </w:p>
    <w:p w14:paraId="09EFAD35" w14:textId="77777777" w:rsidR="00333639" w:rsidRPr="00556197" w:rsidRDefault="00333639" w:rsidP="0033363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AD46D52" w14:textId="77777777" w:rsidR="00333639" w:rsidRPr="00556197" w:rsidRDefault="00333639" w:rsidP="00333639">
      <w:pPr>
        <w:tabs>
          <w:tab w:val="left" w:pos="216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CONFIRMATION</w:t>
      </w:r>
      <w:r>
        <w:rPr>
          <w:rFonts w:ascii="Arial" w:hAnsi="Arial" w:cs="Arial"/>
        </w:rPr>
        <w:tab/>
      </w:r>
      <w:r w:rsidRPr="00556197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56197">
        <w:rPr>
          <w:rFonts w:ascii="Arial" w:hAnsi="Arial" w:cs="Arial"/>
        </w:rPr>
        <w:instrText xml:space="preserve"> FORMCHECKBOX </w:instrText>
      </w:r>
      <w:r w:rsidRPr="00556197">
        <w:rPr>
          <w:rFonts w:ascii="Arial" w:hAnsi="Arial" w:cs="Arial"/>
        </w:rPr>
      </w:r>
      <w:r w:rsidRPr="00556197">
        <w:rPr>
          <w:rFonts w:ascii="Arial" w:hAnsi="Arial" w:cs="Arial"/>
        </w:rPr>
        <w:fldChar w:fldCharType="separate"/>
      </w:r>
      <w:r w:rsidRPr="00556197">
        <w:rPr>
          <w:rFonts w:ascii="Arial" w:hAnsi="Arial" w:cs="Arial"/>
        </w:rPr>
        <w:fldChar w:fldCharType="end"/>
      </w:r>
    </w:p>
    <w:p w14:paraId="5272BCED" w14:textId="77777777" w:rsidR="00333639" w:rsidRPr="00556197" w:rsidRDefault="00333639" w:rsidP="00333639">
      <w:pPr>
        <w:tabs>
          <w:tab w:val="left" w:pos="2160"/>
        </w:tabs>
        <w:autoSpaceDE w:val="0"/>
        <w:autoSpaceDN w:val="0"/>
        <w:adjustRightInd w:val="0"/>
        <w:rPr>
          <w:rFonts w:ascii="Arial" w:hAnsi="Arial" w:cs="Arial"/>
        </w:rPr>
      </w:pPr>
    </w:p>
    <w:p w14:paraId="16C6BDA5" w14:textId="77777777" w:rsidR="00333639" w:rsidRPr="00556197" w:rsidRDefault="00333639" w:rsidP="00333639">
      <w:pPr>
        <w:tabs>
          <w:tab w:val="left" w:pos="2160"/>
        </w:tabs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>REVISION</w:t>
      </w:r>
      <w:r>
        <w:rPr>
          <w:rFonts w:ascii="Arial" w:hAnsi="Arial" w:cs="Arial"/>
        </w:rPr>
        <w:tab/>
      </w:r>
      <w:r w:rsidRPr="00556197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56197">
        <w:rPr>
          <w:rFonts w:ascii="Arial" w:hAnsi="Arial" w:cs="Arial"/>
        </w:rPr>
        <w:instrText xml:space="preserve"> FORMCHECKBOX </w:instrText>
      </w:r>
      <w:r w:rsidRPr="00556197">
        <w:rPr>
          <w:rFonts w:ascii="Arial" w:hAnsi="Arial" w:cs="Arial"/>
        </w:rPr>
      </w:r>
      <w:r w:rsidRPr="00556197">
        <w:rPr>
          <w:rFonts w:ascii="Arial" w:hAnsi="Arial" w:cs="Arial"/>
        </w:rPr>
        <w:fldChar w:fldCharType="separate"/>
      </w:r>
      <w:r w:rsidRPr="00556197">
        <w:rPr>
          <w:rFonts w:ascii="Arial" w:hAnsi="Arial" w:cs="Arial"/>
        </w:rPr>
        <w:fldChar w:fldCharType="end"/>
      </w:r>
    </w:p>
    <w:p w14:paraId="61662BD8" w14:textId="77777777" w:rsidR="00333639" w:rsidRPr="00556197" w:rsidRDefault="00333639" w:rsidP="00333639">
      <w:pPr>
        <w:tabs>
          <w:tab w:val="left" w:pos="2160"/>
        </w:tabs>
        <w:rPr>
          <w:rFonts w:ascii="Arial" w:hAnsi="Arial" w:cs="Arial"/>
        </w:rPr>
      </w:pPr>
    </w:p>
    <w:p w14:paraId="27ACF38F" w14:textId="77777777" w:rsidR="00333639" w:rsidRDefault="00333639" w:rsidP="00333639">
      <w:pPr>
        <w:tabs>
          <w:tab w:val="left" w:pos="2160"/>
        </w:tabs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>AMENDMENT</w:t>
      </w:r>
      <w:r>
        <w:rPr>
          <w:rFonts w:ascii="Arial" w:hAnsi="Arial" w:cs="Arial"/>
        </w:rPr>
        <w:tab/>
      </w:r>
      <w:r w:rsidRPr="00556197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56197">
        <w:rPr>
          <w:rFonts w:ascii="Arial" w:hAnsi="Arial" w:cs="Arial"/>
        </w:rPr>
        <w:instrText xml:space="preserve"> FORMCHECKBOX </w:instrText>
      </w:r>
      <w:r w:rsidRPr="00556197">
        <w:rPr>
          <w:rFonts w:ascii="Arial" w:hAnsi="Arial" w:cs="Arial"/>
        </w:rPr>
      </w:r>
      <w:r w:rsidRPr="00556197">
        <w:rPr>
          <w:rFonts w:ascii="Arial" w:hAnsi="Arial" w:cs="Arial"/>
        </w:rPr>
        <w:fldChar w:fldCharType="separate"/>
      </w:r>
      <w:r w:rsidRPr="00556197">
        <w:rPr>
          <w:rFonts w:ascii="Arial" w:hAnsi="Arial" w:cs="Arial"/>
        </w:rPr>
        <w:fldChar w:fldCharType="end"/>
      </w:r>
    </w:p>
    <w:p w14:paraId="3108729E" w14:textId="77777777" w:rsidR="00333639" w:rsidRDefault="00333639" w:rsidP="00333639">
      <w:pPr>
        <w:tabs>
          <w:tab w:val="left" w:pos="2160"/>
        </w:tabs>
        <w:autoSpaceDE w:val="0"/>
        <w:autoSpaceDN w:val="0"/>
        <w:adjustRightInd w:val="0"/>
        <w:rPr>
          <w:rFonts w:ascii="Arial" w:hAnsi="Arial" w:cs="Arial"/>
        </w:rPr>
      </w:pPr>
    </w:p>
    <w:p w14:paraId="2C21DDAF" w14:textId="77777777" w:rsidR="00333639" w:rsidRPr="00556197" w:rsidRDefault="00333639" w:rsidP="00333639">
      <w:pPr>
        <w:tabs>
          <w:tab w:val="left" w:pos="2160"/>
        </w:tabs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>WITHDRAWAL</w:t>
      </w:r>
      <w:r>
        <w:rPr>
          <w:rFonts w:ascii="Arial" w:hAnsi="Arial" w:cs="Arial"/>
        </w:rPr>
        <w:tab/>
      </w:r>
      <w:r w:rsidRPr="00556197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56197">
        <w:rPr>
          <w:rFonts w:ascii="Arial" w:hAnsi="Arial" w:cs="Arial"/>
        </w:rPr>
        <w:instrText xml:space="preserve"> FORMCHECKBOX </w:instrText>
      </w:r>
      <w:r w:rsidRPr="00556197">
        <w:rPr>
          <w:rFonts w:ascii="Arial" w:hAnsi="Arial" w:cs="Arial"/>
        </w:rPr>
      </w:r>
      <w:r w:rsidRPr="00556197">
        <w:rPr>
          <w:rFonts w:ascii="Arial" w:hAnsi="Arial" w:cs="Arial"/>
        </w:rPr>
        <w:fldChar w:fldCharType="separate"/>
      </w:r>
      <w:r w:rsidRPr="00556197">
        <w:rPr>
          <w:rFonts w:ascii="Arial" w:hAnsi="Arial" w:cs="Arial"/>
        </w:rPr>
        <w:fldChar w:fldCharType="end"/>
      </w:r>
    </w:p>
    <w:p w14:paraId="2A424496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 xml:space="preserve">    </w:t>
      </w:r>
    </w:p>
    <w:p w14:paraId="4B4E094E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</w:p>
    <w:p w14:paraId="0BC7D4DF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Pr="00556197">
        <w:rPr>
          <w:rFonts w:ascii="Arial" w:hAnsi="Arial" w:cs="Arial"/>
        </w:rPr>
        <w:t xml:space="preserve">ustification </w:t>
      </w:r>
      <w:r>
        <w:rPr>
          <w:rFonts w:ascii="Arial" w:hAnsi="Arial" w:cs="Arial"/>
        </w:rPr>
        <w:t xml:space="preserve">for revision, amendment or withdrawal </w:t>
      </w:r>
      <w:r w:rsidRPr="00556197">
        <w:rPr>
          <w:rFonts w:ascii="Arial" w:hAnsi="Arial" w:cs="Arial"/>
        </w:rPr>
        <w:t>(cite specific clauses and wording preferred):</w:t>
      </w:r>
    </w:p>
    <w:p w14:paraId="0C3E3932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4A24DFE5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</w:p>
    <w:p w14:paraId="03AE3EE5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</w:p>
    <w:p w14:paraId="4EAF7D7B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 xml:space="preserve">Name and (of </w:t>
      </w:r>
      <w:r w:rsidR="001D2554" w:rsidRPr="00556197">
        <w:rPr>
          <w:rFonts w:ascii="Arial" w:hAnsi="Arial" w:cs="Arial"/>
        </w:rPr>
        <w:t>respondent) …</w:t>
      </w:r>
      <w:r w:rsidRPr="00556197">
        <w:rPr>
          <w:rFonts w:ascii="Arial" w:hAnsi="Arial" w:cs="Arial"/>
        </w:rPr>
        <w:t>……………………………………………          Position…………………</w:t>
      </w:r>
    </w:p>
    <w:p w14:paraId="3D6DAA8E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</w:p>
    <w:p w14:paraId="3334DF61" w14:textId="77777777" w:rsidR="00333639" w:rsidRPr="00556197" w:rsidRDefault="00333639" w:rsidP="00333639">
      <w:pPr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>Signature: …………………………………………………….</w:t>
      </w:r>
    </w:p>
    <w:p w14:paraId="0E6A6542" w14:textId="77777777" w:rsidR="00333639" w:rsidRPr="00556197" w:rsidRDefault="00333639" w:rsidP="00333639">
      <w:pPr>
        <w:tabs>
          <w:tab w:val="right" w:leader="dot" w:pos="9000"/>
        </w:tabs>
        <w:autoSpaceDE w:val="0"/>
        <w:autoSpaceDN w:val="0"/>
        <w:adjustRightInd w:val="0"/>
        <w:rPr>
          <w:rFonts w:ascii="Arial" w:hAnsi="Arial" w:cs="Arial"/>
        </w:rPr>
      </w:pPr>
    </w:p>
    <w:p w14:paraId="22BB405D" w14:textId="77777777" w:rsidR="00333639" w:rsidRPr="00556197" w:rsidRDefault="00333639" w:rsidP="00333639">
      <w:pPr>
        <w:tabs>
          <w:tab w:val="right" w:leader="dot" w:pos="9000"/>
        </w:tabs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>On behalf of</w:t>
      </w:r>
      <w:proofErr w:type="gramStart"/>
      <w:r w:rsidRPr="00556197">
        <w:rPr>
          <w:rFonts w:ascii="Arial" w:hAnsi="Arial" w:cs="Arial"/>
        </w:rPr>
        <w:t xml:space="preserve">: </w:t>
      </w:r>
      <w:r w:rsidRPr="00556197">
        <w:rPr>
          <w:rFonts w:ascii="Arial" w:hAnsi="Arial" w:cs="Arial"/>
        </w:rPr>
        <w:tab/>
        <w:t>(</w:t>
      </w:r>
      <w:proofErr w:type="gramEnd"/>
      <w:r w:rsidRPr="00556197">
        <w:rPr>
          <w:rFonts w:ascii="Arial" w:hAnsi="Arial" w:cs="Arial"/>
        </w:rPr>
        <w:t>Name of organization)</w:t>
      </w:r>
    </w:p>
    <w:p w14:paraId="04A0E9C9" w14:textId="77777777" w:rsidR="00333639" w:rsidRPr="00556197" w:rsidRDefault="00333639" w:rsidP="00333639">
      <w:pPr>
        <w:tabs>
          <w:tab w:val="right" w:leader="dot" w:pos="9000"/>
        </w:tabs>
        <w:autoSpaceDE w:val="0"/>
        <w:autoSpaceDN w:val="0"/>
        <w:adjustRightInd w:val="0"/>
        <w:rPr>
          <w:rFonts w:ascii="Arial" w:hAnsi="Arial" w:cs="Arial"/>
        </w:rPr>
      </w:pPr>
    </w:p>
    <w:p w14:paraId="2C3567C3" w14:textId="77777777" w:rsidR="00333639" w:rsidRDefault="00333639" w:rsidP="00333639">
      <w:pPr>
        <w:tabs>
          <w:tab w:val="right" w:leader="dot" w:pos="9000"/>
        </w:tabs>
        <w:autoSpaceDE w:val="0"/>
        <w:autoSpaceDN w:val="0"/>
        <w:adjustRightInd w:val="0"/>
        <w:rPr>
          <w:rFonts w:ascii="Arial" w:hAnsi="Arial" w:cs="Arial"/>
        </w:rPr>
      </w:pPr>
      <w:r w:rsidRPr="00556197">
        <w:rPr>
          <w:rFonts w:ascii="Arial" w:hAnsi="Arial" w:cs="Arial"/>
        </w:rPr>
        <w:t>Date:</w:t>
      </w:r>
      <w:r w:rsidRPr="00556197">
        <w:rPr>
          <w:rFonts w:ascii="Arial" w:hAnsi="Arial" w:cs="Arial"/>
        </w:rPr>
        <w:tab/>
      </w:r>
    </w:p>
    <w:p w14:paraId="17DA6FF8" w14:textId="77777777" w:rsidR="00333639" w:rsidRDefault="00333639" w:rsidP="00333639">
      <w:pPr>
        <w:tabs>
          <w:tab w:val="right" w:leader="dot" w:pos="9000"/>
        </w:tabs>
        <w:autoSpaceDE w:val="0"/>
        <w:autoSpaceDN w:val="0"/>
        <w:adjustRightInd w:val="0"/>
        <w:rPr>
          <w:rFonts w:ascii="Arial" w:hAnsi="Arial" w:cs="Arial"/>
        </w:rPr>
      </w:pPr>
    </w:p>
    <w:p w14:paraId="3206458D" w14:textId="77777777" w:rsidR="00333639" w:rsidRPr="00556197" w:rsidRDefault="00333639" w:rsidP="00333639">
      <w:pPr>
        <w:tabs>
          <w:tab w:val="right" w:leader="dot" w:pos="3600"/>
        </w:tabs>
        <w:autoSpaceDE w:val="0"/>
        <w:autoSpaceDN w:val="0"/>
        <w:adjustRightInd w:val="0"/>
        <w:rPr>
          <w:rFonts w:ascii="Arial" w:hAnsi="Arial" w:cs="Arial"/>
          <w:bCs/>
        </w:rPr>
      </w:pPr>
      <w:r w:rsidRPr="00556197">
        <w:rPr>
          <w:rFonts w:ascii="Arial" w:hAnsi="Arial" w:cs="Arial"/>
          <w:b/>
          <w:bCs/>
        </w:rPr>
        <w:t>NOTE</w:t>
      </w:r>
      <w:proofErr w:type="gramStart"/>
      <w:r w:rsidRPr="00556197">
        <w:rPr>
          <w:rFonts w:ascii="Arial" w:hAnsi="Arial" w:cs="Arial"/>
          <w:b/>
          <w:bCs/>
        </w:rPr>
        <w:t xml:space="preserve">:  </w:t>
      </w:r>
      <w:r w:rsidRPr="00556197">
        <w:rPr>
          <w:rFonts w:ascii="Arial" w:hAnsi="Arial" w:cs="Arial"/>
          <w:bCs/>
        </w:rPr>
        <w:t>Absence</w:t>
      </w:r>
      <w:proofErr w:type="gramEnd"/>
      <w:r w:rsidRPr="00556197">
        <w:rPr>
          <w:rFonts w:ascii="Arial" w:hAnsi="Arial" w:cs="Arial"/>
          <w:bCs/>
        </w:rPr>
        <w:t xml:space="preserve"> of any reply or comments shall be deemed to be an acceptance of the proposal for confirmation and </w:t>
      </w:r>
      <w:r w:rsidRPr="00556197">
        <w:rPr>
          <w:rFonts w:ascii="Arial" w:hAnsi="Arial" w:cs="Arial"/>
          <w:b/>
        </w:rPr>
        <w:t>shall constitute an approval vote</w:t>
      </w:r>
      <w:r w:rsidRPr="00556197">
        <w:rPr>
          <w:rFonts w:ascii="Arial" w:hAnsi="Arial" w:cs="Arial"/>
          <w:bCs/>
        </w:rPr>
        <w:t xml:space="preserve">. </w:t>
      </w:r>
    </w:p>
    <w:p w14:paraId="627E4AE4" w14:textId="77777777" w:rsidR="00333639" w:rsidRPr="00081DD7" w:rsidRDefault="00333639" w:rsidP="00333639">
      <w:pPr>
        <w:tabs>
          <w:tab w:val="right" w:leader="dot" w:pos="3600"/>
        </w:tabs>
        <w:autoSpaceDE w:val="0"/>
        <w:autoSpaceDN w:val="0"/>
        <w:adjustRightInd w:val="0"/>
        <w:rPr>
          <w:rFonts w:ascii="Arial Narrow" w:hAnsi="Arial Narrow" w:cs="Arial"/>
          <w:b/>
          <w:sz w:val="24"/>
          <w:szCs w:val="24"/>
          <w:u w:val="single"/>
        </w:rPr>
      </w:pPr>
      <w:r w:rsidRPr="00081DD7">
        <w:rPr>
          <w:rFonts w:ascii="Arial Narrow" w:hAnsi="Arial Narrow" w:cs="Arial"/>
          <w:b/>
          <w:sz w:val="24"/>
          <w:szCs w:val="24"/>
          <w:u w:val="single"/>
        </w:rPr>
        <w:lastRenderedPageBreak/>
        <w:t>List of Kenya Standards for Systematic Review</w:t>
      </w:r>
    </w:p>
    <w:p w14:paraId="220BF73A" w14:textId="77777777" w:rsidR="00333639" w:rsidRPr="00081DD7" w:rsidRDefault="00333639" w:rsidP="00333639">
      <w:pPr>
        <w:tabs>
          <w:tab w:val="right" w:leader="dot" w:pos="3600"/>
        </w:tabs>
        <w:autoSpaceDE w:val="0"/>
        <w:autoSpaceDN w:val="0"/>
        <w:adjustRightInd w:val="0"/>
        <w:rPr>
          <w:rFonts w:ascii="Arial Narrow" w:hAnsi="Arial Narrow" w:cs="Arial"/>
          <w:b/>
          <w:sz w:val="24"/>
          <w:szCs w:val="24"/>
          <w:u w:val="single"/>
        </w:rPr>
      </w:pPr>
    </w:p>
    <w:p w14:paraId="40184336" w14:textId="77777777" w:rsidR="00F04948" w:rsidRPr="00081DD7" w:rsidRDefault="00F04948" w:rsidP="00F04948">
      <w:pPr>
        <w:tabs>
          <w:tab w:val="right" w:leader="dot" w:pos="3600"/>
        </w:tabs>
        <w:autoSpaceDE w:val="0"/>
        <w:autoSpaceDN w:val="0"/>
        <w:adjustRightInd w:val="0"/>
        <w:rPr>
          <w:rStyle w:val="Strong"/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KEBS TC 052</w:t>
      </w:r>
      <w:r w:rsidRPr="00081DD7">
        <w:rPr>
          <w:rFonts w:ascii="Arial Narrow" w:hAnsi="Arial Narrow" w:cs="Arial"/>
          <w:b/>
          <w:bCs/>
          <w:sz w:val="24"/>
          <w:szCs w:val="24"/>
        </w:rPr>
        <w:t xml:space="preserve">: </w:t>
      </w:r>
      <w:r>
        <w:rPr>
          <w:rFonts w:ascii="Arial Narrow" w:hAnsi="Arial Narrow" w:cs="Arial"/>
          <w:b/>
          <w:bCs/>
          <w:sz w:val="24"/>
          <w:szCs w:val="24"/>
        </w:rPr>
        <w:t>GLASS, LABORATORY GLASSWARE AND RELATED APPARATUS</w:t>
      </w:r>
    </w:p>
    <w:p w14:paraId="7DD751F8" w14:textId="77777777" w:rsidR="00333639" w:rsidRPr="00081DD7" w:rsidRDefault="00333639" w:rsidP="00333639">
      <w:pPr>
        <w:tabs>
          <w:tab w:val="right" w:leader="dot" w:pos="3600"/>
        </w:tabs>
        <w:autoSpaceDE w:val="0"/>
        <w:autoSpaceDN w:val="0"/>
        <w:adjustRightInd w:val="0"/>
        <w:rPr>
          <w:rFonts w:ascii="Arial Narrow" w:hAnsi="Arial Narrow" w:cs="Arial"/>
          <w:bCs/>
          <w:sz w:val="24"/>
          <w:szCs w:val="24"/>
        </w:rPr>
      </w:pPr>
    </w:p>
    <w:tbl>
      <w:tblPr>
        <w:tblW w:w="936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3150"/>
        <w:gridCol w:w="6210"/>
      </w:tblGrid>
      <w:tr w:rsidR="000C4F76" w:rsidRPr="000C4F76" w14:paraId="3854B229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A1BB26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353:1985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9593D2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Crown finish glass bottles - Specification</w:t>
            </w:r>
          </w:p>
        </w:tc>
      </w:tr>
      <w:tr w:rsidR="000C4F76" w:rsidRPr="000C4F76" w14:paraId="0FF07E64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43A4B0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378:1982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11CCF4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Glass industry - Glossary of terms</w:t>
            </w:r>
          </w:p>
        </w:tc>
      </w:tr>
      <w:tr w:rsidR="000C4F76" w:rsidRPr="000C4F76" w14:paraId="461F1E1B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2D7C53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513:1985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074642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Glass tableware - Specification</w:t>
            </w:r>
          </w:p>
        </w:tc>
      </w:tr>
      <w:tr w:rsidR="000C4F76" w:rsidRPr="000C4F76" w14:paraId="1CBA0994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D2BA44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514:1985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408EFB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Glass bottles - Sampling and test methods</w:t>
            </w:r>
          </w:p>
        </w:tc>
      </w:tr>
      <w:tr w:rsidR="000C4F76" w:rsidRPr="000C4F76" w14:paraId="2C37C364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0E36CD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649-1:1989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592D9D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Toughened automobile windscreens - Part 1</w:t>
            </w:r>
          </w:p>
        </w:tc>
      </w:tr>
      <w:tr w:rsidR="000C4F76" w:rsidRPr="000C4F76" w14:paraId="12F6A6BB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4FA79F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650:2001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DE65DC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Glass globes for paraffin lighting appliances</w:t>
            </w:r>
          </w:p>
        </w:tc>
      </w:tr>
      <w:tr w:rsidR="000C4F76" w:rsidRPr="000C4F76" w14:paraId="533BECA0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670683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13079:2011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719A5E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 and plastics ware - ESR tubes</w:t>
            </w:r>
          </w:p>
        </w:tc>
      </w:tr>
      <w:tr w:rsidR="000C4F76" w:rsidRPr="000C4F76" w14:paraId="32C1CA56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F1A638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13130:2011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8281FF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Desiccators</w:t>
            </w:r>
          </w:p>
        </w:tc>
      </w:tr>
      <w:tr w:rsidR="000C4F76" w:rsidRPr="000C4F76" w14:paraId="3E3D3FE3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7C0FA5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1772:1975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7114F1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crucibles in porcelain and silica</w:t>
            </w:r>
          </w:p>
        </w:tc>
      </w:tr>
      <w:tr w:rsidR="000C4F76" w:rsidRPr="000C4F76" w14:paraId="4D1450B8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C8B53D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1773:1997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DDD3D5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Narrow-necked boiling flasks</w:t>
            </w:r>
          </w:p>
        </w:tc>
      </w:tr>
      <w:tr w:rsidR="000C4F76" w:rsidRPr="000C4F76" w14:paraId="63E01E47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69817B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1775:1975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990EF8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Porcelain laboratory apparatus - Requirements and test methods</w:t>
            </w:r>
          </w:p>
        </w:tc>
      </w:tr>
      <w:tr w:rsidR="000C4F76" w:rsidRPr="000C4F76" w14:paraId="3117A108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F66FFF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3585:1998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335A30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Borosilicate glass 3.3 - Properties</w:t>
            </w:r>
          </w:p>
        </w:tc>
      </w:tr>
      <w:tr w:rsidR="000C4F76" w:rsidRPr="000C4F76" w14:paraId="51A6498B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896F38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383:1976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7CA3D8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Interchangeable conical ground joints</w:t>
            </w:r>
          </w:p>
        </w:tc>
      </w:tr>
      <w:tr w:rsidR="000C4F76" w:rsidRPr="000C4F76" w14:paraId="69423A06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603C8C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4785:1997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FFCC02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Straight-bore glass stopcocks</w:t>
            </w:r>
          </w:p>
        </w:tc>
      </w:tr>
      <w:tr w:rsidR="000C4F76" w:rsidRPr="000C4F76" w14:paraId="5A011951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B8D518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4788:2005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D3B630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Graduated measuring cylinders</w:t>
            </w:r>
          </w:p>
        </w:tc>
      </w:tr>
      <w:tr w:rsidR="000C4F76" w:rsidRPr="000C4F76" w14:paraId="1B78C6CD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351602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4791-1:1985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9A45E9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apparatus - Vocabulary - Glass/porcelain/vitreous silica</w:t>
            </w:r>
          </w:p>
        </w:tc>
      </w:tr>
      <w:tr w:rsidR="000C4F76" w:rsidRPr="000C4F76" w14:paraId="0518DF49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6F6112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4794:1982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EBA4A9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Chemical resistance of enamels</w:t>
            </w:r>
          </w:p>
        </w:tc>
      </w:tr>
      <w:tr w:rsidR="000C4F76" w:rsidRPr="000C4F76" w14:paraId="059D8316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3A989C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4796-2:2000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FD6F24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Bottles - Conical neck</w:t>
            </w:r>
          </w:p>
        </w:tc>
      </w:tr>
      <w:tr w:rsidR="000C4F76" w:rsidRPr="000C4F76" w14:paraId="47EBA50B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BA8FA7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4796-3:2000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25B709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Bottles - Aspirator</w:t>
            </w:r>
          </w:p>
        </w:tc>
      </w:tr>
      <w:tr w:rsidR="000C4F76" w:rsidRPr="000C4F76" w14:paraId="1FCF999D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27697E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4799:1978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06E017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Condensers</w:t>
            </w:r>
          </w:p>
        </w:tc>
      </w:tr>
      <w:tr w:rsidR="000C4F76" w:rsidRPr="000C4F76" w14:paraId="470AF65E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44EBE8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4800:1998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1B153F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Separating and dropping funnels</w:t>
            </w:r>
          </w:p>
        </w:tc>
      </w:tr>
      <w:tr w:rsidR="000C4F76" w:rsidRPr="000C4F76" w14:paraId="708FC357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8E0DF2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7056:1981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B9E4EA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Plastics laboratory ware - Beakers</w:t>
            </w:r>
          </w:p>
        </w:tc>
      </w:tr>
      <w:tr w:rsidR="000C4F76" w:rsidRPr="000C4F76" w14:paraId="14D909C0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45D4BE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7086-2:2000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FF6BD7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Glass hollowware in contact with food - Lead and cadmium limits</w:t>
            </w:r>
          </w:p>
        </w:tc>
      </w:tr>
      <w:tr w:rsidR="000C4F76" w:rsidRPr="000C4F76" w14:paraId="6DC8B371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57BAC7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718:1990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A54EB0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Thermal shock test methods</w:t>
            </w:r>
          </w:p>
        </w:tc>
      </w:tr>
      <w:tr w:rsidR="000C4F76" w:rsidRPr="000C4F76" w14:paraId="109EECC5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98D97B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7713:1985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DC1F05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Disposable serological pipettes</w:t>
            </w:r>
          </w:p>
        </w:tc>
      </w:tr>
      <w:tr w:rsidR="000C4F76" w:rsidRPr="000C4F76" w14:paraId="297EA5BE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DE091F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648:2008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10D9C2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Single-volume pipettes</w:t>
            </w:r>
          </w:p>
        </w:tc>
      </w:tr>
      <w:tr w:rsidR="000C4F76" w:rsidRPr="000C4F76" w14:paraId="22F24BF4" w14:textId="77777777" w:rsidTr="00B8202C">
        <w:trPr>
          <w:trHeight w:val="45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13DD34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6556:2012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1A0303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Filter flasks</w:t>
            </w:r>
          </w:p>
        </w:tc>
      </w:tr>
      <w:tr w:rsidR="000C4F76" w:rsidRPr="000C4F76" w14:paraId="48C0DE5D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589C84" w14:textId="77777777" w:rsidR="000C4F76" w:rsidRPr="00B8202C" w:rsidRDefault="000C4F76" w:rsidP="00B8202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4803:2021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795BBB" w14:textId="77777777" w:rsidR="000C4F76" w:rsidRPr="000C4F76" w:rsidRDefault="000C4F76" w:rsidP="000C4F76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Laboratory glassware - Borosilicate glass tubing</w:t>
            </w:r>
          </w:p>
        </w:tc>
      </w:tr>
    </w:tbl>
    <w:p w14:paraId="612F5558" w14:textId="77777777" w:rsidR="00D6647A" w:rsidRDefault="00D6647A" w:rsidP="002D5932">
      <w:pPr>
        <w:rPr>
          <w:rFonts w:ascii="Arial Narrow" w:hAnsi="Arial Narrow" w:cs="Calibri"/>
          <w:szCs w:val="24"/>
        </w:rPr>
      </w:pPr>
    </w:p>
    <w:p w14:paraId="7C187669" w14:textId="77777777" w:rsidR="00D6647A" w:rsidRDefault="00D6647A" w:rsidP="002D5932">
      <w:pPr>
        <w:rPr>
          <w:rFonts w:ascii="Arial Narrow" w:hAnsi="Arial Narrow" w:cs="Calibri"/>
          <w:szCs w:val="24"/>
        </w:rPr>
      </w:pPr>
    </w:p>
    <w:p w14:paraId="407A5D71" w14:textId="77777777" w:rsidR="00D6647A" w:rsidRDefault="00D6647A" w:rsidP="002D5932">
      <w:pPr>
        <w:rPr>
          <w:rFonts w:ascii="Arial Narrow" w:hAnsi="Arial Narrow" w:cs="Calibri"/>
          <w:szCs w:val="24"/>
        </w:rPr>
      </w:pPr>
    </w:p>
    <w:p w14:paraId="3AB7E473" w14:textId="77777777" w:rsidR="00B8202C" w:rsidRDefault="00B8202C" w:rsidP="002D5932">
      <w:pPr>
        <w:rPr>
          <w:rFonts w:ascii="Arial Narrow" w:hAnsi="Arial Narrow" w:cs="Calibri"/>
          <w:szCs w:val="24"/>
        </w:rPr>
      </w:pPr>
    </w:p>
    <w:p w14:paraId="64DAD018" w14:textId="77777777" w:rsidR="00B8202C" w:rsidRDefault="00B8202C" w:rsidP="002D5932">
      <w:pPr>
        <w:rPr>
          <w:rFonts w:ascii="Arial Narrow" w:hAnsi="Arial Narrow" w:cs="Calibri"/>
          <w:szCs w:val="24"/>
        </w:rPr>
      </w:pPr>
    </w:p>
    <w:p w14:paraId="520518D4" w14:textId="77777777" w:rsidR="00B8202C" w:rsidRDefault="00B8202C" w:rsidP="002D5932">
      <w:pPr>
        <w:rPr>
          <w:rFonts w:ascii="Arial Narrow" w:hAnsi="Arial Narrow" w:cs="Calibri"/>
          <w:szCs w:val="24"/>
        </w:rPr>
      </w:pPr>
    </w:p>
    <w:p w14:paraId="2B88F5FB" w14:textId="77777777" w:rsidR="00B8202C" w:rsidRDefault="00B8202C" w:rsidP="002D5932">
      <w:pPr>
        <w:rPr>
          <w:rFonts w:ascii="Arial Narrow" w:hAnsi="Arial Narrow" w:cs="Calibri"/>
          <w:szCs w:val="24"/>
        </w:rPr>
      </w:pPr>
    </w:p>
    <w:p w14:paraId="746ECAF8" w14:textId="51839866" w:rsidR="002D5932" w:rsidRPr="00D6647A" w:rsidRDefault="000C4F76" w:rsidP="002D5932">
      <w:pPr>
        <w:rPr>
          <w:rFonts w:ascii="Arial Narrow" w:hAnsi="Arial Narrow" w:cs="Calibri"/>
          <w:b/>
          <w:bCs/>
          <w:szCs w:val="24"/>
        </w:rPr>
      </w:pPr>
      <w:r w:rsidRPr="00D6647A">
        <w:rPr>
          <w:rFonts w:ascii="Arial Narrow" w:hAnsi="Arial Narrow" w:cs="Calibri"/>
          <w:b/>
          <w:bCs/>
          <w:szCs w:val="24"/>
        </w:rPr>
        <w:lastRenderedPageBreak/>
        <w:t>WITHDRAWALS</w:t>
      </w:r>
    </w:p>
    <w:p w14:paraId="596D76A4" w14:textId="77777777" w:rsidR="00CD4B3C" w:rsidRDefault="00CD4B3C">
      <w:pPr>
        <w:rPr>
          <w:sz w:val="24"/>
          <w:szCs w:val="24"/>
        </w:rPr>
      </w:pPr>
    </w:p>
    <w:tbl>
      <w:tblPr>
        <w:tblW w:w="936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3150"/>
        <w:gridCol w:w="6210"/>
      </w:tblGrid>
      <w:tr w:rsidR="000C4F76" w:rsidRPr="000C4F76" w14:paraId="5B7A1870" w14:textId="77777777" w:rsidTr="00EE071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23930D" w14:textId="77777777" w:rsidR="000C4F76" w:rsidRPr="00B8202C" w:rsidRDefault="000C4F76" w:rsidP="00B8202C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719:2020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CD1A63" w14:textId="77777777" w:rsidR="000C4F76" w:rsidRPr="000C4F76" w:rsidRDefault="000C4F76" w:rsidP="00EE071A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Glass - Hydrolytic resistance of glass grains at 98°C</w:t>
            </w:r>
          </w:p>
        </w:tc>
      </w:tr>
      <w:tr w:rsidR="000C4F76" w:rsidRPr="000C4F76" w14:paraId="727FAB46" w14:textId="77777777" w:rsidTr="00EE071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085DAC" w14:textId="77777777" w:rsidR="000C4F76" w:rsidRPr="00B8202C" w:rsidRDefault="000C4F76" w:rsidP="00B8202C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720:2020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FE7949" w14:textId="77777777" w:rsidR="000C4F76" w:rsidRPr="000C4F76" w:rsidRDefault="000C4F76" w:rsidP="00EE071A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Glass - Hydrolytic resistance of glass grains at 121°C</w:t>
            </w:r>
          </w:p>
        </w:tc>
      </w:tr>
      <w:tr w:rsidR="00D6647A" w:rsidRPr="000C4F76" w14:paraId="5C5384D0" w14:textId="77777777" w:rsidTr="00D6647A">
        <w:trPr>
          <w:trHeight w:val="33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0F85F7" w14:textId="77777777" w:rsidR="00D6647A" w:rsidRPr="00B8202C" w:rsidRDefault="00D6647A" w:rsidP="00B8202C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B8202C">
              <w:rPr>
                <w:rFonts w:ascii="Segoe UI" w:hAnsi="Segoe UI" w:cs="Segoe UI"/>
                <w:color w:val="222222"/>
                <w:sz w:val="22"/>
                <w:szCs w:val="22"/>
              </w:rPr>
              <w:t>KS ISO 4802-1:1988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9355E9" w14:textId="77777777" w:rsidR="00D6647A" w:rsidRPr="000C4F76" w:rsidRDefault="00D6647A" w:rsidP="00EE071A">
            <w:pPr>
              <w:rPr>
                <w:rFonts w:ascii="Segoe UI" w:hAnsi="Segoe UI" w:cs="Segoe UI"/>
                <w:color w:val="222222"/>
                <w:sz w:val="22"/>
                <w:szCs w:val="22"/>
              </w:rPr>
            </w:pPr>
            <w:r w:rsidRPr="000C4F76">
              <w:rPr>
                <w:rFonts w:ascii="Segoe UI" w:hAnsi="Segoe UI" w:cs="Segoe UI"/>
                <w:color w:val="222222"/>
                <w:sz w:val="22"/>
                <w:szCs w:val="22"/>
              </w:rPr>
              <w:t>Glassware - Hydrolytic resistance - Titration method</w:t>
            </w:r>
          </w:p>
        </w:tc>
      </w:tr>
    </w:tbl>
    <w:p w14:paraId="576D56CE" w14:textId="77777777" w:rsidR="00CD4B3C" w:rsidRPr="00501340" w:rsidRDefault="00CD4B3C">
      <w:pPr>
        <w:rPr>
          <w:sz w:val="24"/>
          <w:szCs w:val="24"/>
        </w:rPr>
      </w:pPr>
    </w:p>
    <w:sectPr w:rsidR="00CD4B3C" w:rsidRPr="00501340" w:rsidSect="000D4427">
      <w:footerReference w:type="default" r:id="rId7"/>
      <w:headerReference w:type="first" r:id="rId8"/>
      <w:footerReference w:type="first" r:id="rId9"/>
      <w:pgSz w:w="11909" w:h="16834" w:code="9"/>
      <w:pgMar w:top="186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A8FDB" w14:textId="77777777" w:rsidR="001E37AF" w:rsidRDefault="001E37AF">
      <w:r>
        <w:separator/>
      </w:r>
    </w:p>
  </w:endnote>
  <w:endnote w:type="continuationSeparator" w:id="0">
    <w:p w14:paraId="42A2E226" w14:textId="77777777" w:rsidR="001E37AF" w:rsidRDefault="001E3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63A1A" w14:textId="77777777" w:rsidR="000D4427" w:rsidRDefault="000D4427" w:rsidP="000D4427">
    <w:pPr>
      <w:pStyle w:val="Footer"/>
      <w:jc w:val="right"/>
    </w:pPr>
    <w:r w:rsidRPr="00FF25C7">
      <w:rPr>
        <w:rFonts w:ascii="Arial" w:hAnsi="Arial" w:cs="Arial"/>
      </w:rPr>
      <w:t xml:space="preserve">Page </w:t>
    </w:r>
    <w:r w:rsidRPr="00FF25C7">
      <w:rPr>
        <w:rStyle w:val="PageNumber"/>
        <w:b/>
      </w:rPr>
      <w:fldChar w:fldCharType="begin"/>
    </w:r>
    <w:r w:rsidRPr="00FF25C7">
      <w:rPr>
        <w:rStyle w:val="PageNumber"/>
        <w:b/>
      </w:rPr>
      <w:instrText xml:space="preserve"> PAGE </w:instrText>
    </w:r>
    <w:r w:rsidRPr="00FF25C7">
      <w:rPr>
        <w:rStyle w:val="PageNumber"/>
        <w:b/>
      </w:rPr>
      <w:fldChar w:fldCharType="separate"/>
    </w:r>
    <w:r w:rsidR="00605674">
      <w:rPr>
        <w:rStyle w:val="PageNumber"/>
        <w:b/>
        <w:noProof/>
      </w:rPr>
      <w:t>2</w:t>
    </w:r>
    <w:r w:rsidRPr="00FF25C7">
      <w:rPr>
        <w:rStyle w:val="PageNumber"/>
        <w:b/>
      </w:rPr>
      <w:fldChar w:fldCharType="end"/>
    </w:r>
    <w:r w:rsidRPr="00FF25C7">
      <w:rPr>
        <w:rStyle w:val="PageNumber"/>
      </w:rPr>
      <w:t xml:space="preserve"> of </w:t>
    </w:r>
    <w:r w:rsidRPr="00FF25C7">
      <w:rPr>
        <w:rStyle w:val="PageNumber"/>
      </w:rPr>
      <w:fldChar w:fldCharType="begin"/>
    </w:r>
    <w:r w:rsidRPr="00FF25C7">
      <w:rPr>
        <w:rStyle w:val="PageNumber"/>
      </w:rPr>
      <w:instrText xml:space="preserve"> NUMPAGES  </w:instrText>
    </w:r>
    <w:r w:rsidRPr="00FF25C7">
      <w:rPr>
        <w:rStyle w:val="PageNumber"/>
      </w:rPr>
      <w:fldChar w:fldCharType="separate"/>
    </w:r>
    <w:r w:rsidR="00605674">
      <w:rPr>
        <w:rStyle w:val="PageNumber"/>
        <w:noProof/>
      </w:rPr>
      <w:t>2</w:t>
    </w:r>
    <w:r w:rsidRPr="00FF25C7">
      <w:rPr>
        <w:rStyle w:val="PageNumber"/>
      </w:rPr>
      <w:fldChar w:fldCharType="end"/>
    </w:r>
  </w:p>
  <w:p w14:paraId="76FFCB70" w14:textId="77777777" w:rsidR="000D4427" w:rsidRPr="008F5151" w:rsidRDefault="000D4427" w:rsidP="000D44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0EB83" w14:textId="77777777" w:rsidR="000D4427" w:rsidRDefault="000D4427" w:rsidP="000D4427">
    <w:pPr>
      <w:pStyle w:val="Footer"/>
      <w:jc w:val="right"/>
    </w:pPr>
    <w:r w:rsidRPr="00FF25C7">
      <w:rPr>
        <w:rFonts w:ascii="Arial" w:hAnsi="Arial" w:cs="Arial"/>
      </w:rPr>
      <w:t xml:space="preserve">Page </w:t>
    </w:r>
    <w:r w:rsidRPr="00FF25C7">
      <w:rPr>
        <w:rStyle w:val="PageNumber"/>
        <w:b/>
      </w:rPr>
      <w:fldChar w:fldCharType="begin"/>
    </w:r>
    <w:r w:rsidRPr="00FF25C7">
      <w:rPr>
        <w:rStyle w:val="PageNumber"/>
        <w:b/>
      </w:rPr>
      <w:instrText xml:space="preserve"> PAGE </w:instrText>
    </w:r>
    <w:r w:rsidRPr="00FF25C7">
      <w:rPr>
        <w:rStyle w:val="PageNumber"/>
        <w:b/>
      </w:rPr>
      <w:fldChar w:fldCharType="separate"/>
    </w:r>
    <w:r w:rsidR="00605674">
      <w:rPr>
        <w:rStyle w:val="PageNumber"/>
        <w:b/>
        <w:noProof/>
      </w:rPr>
      <w:t>1</w:t>
    </w:r>
    <w:r w:rsidRPr="00FF25C7">
      <w:rPr>
        <w:rStyle w:val="PageNumber"/>
        <w:b/>
      </w:rPr>
      <w:fldChar w:fldCharType="end"/>
    </w:r>
    <w:r w:rsidRPr="00FF25C7">
      <w:rPr>
        <w:rStyle w:val="PageNumber"/>
      </w:rPr>
      <w:t xml:space="preserve"> of </w:t>
    </w:r>
    <w:r w:rsidRPr="00FF25C7">
      <w:rPr>
        <w:rStyle w:val="PageNumber"/>
      </w:rPr>
      <w:fldChar w:fldCharType="begin"/>
    </w:r>
    <w:r w:rsidRPr="00FF25C7">
      <w:rPr>
        <w:rStyle w:val="PageNumber"/>
      </w:rPr>
      <w:instrText xml:space="preserve"> NUMPAGES  </w:instrText>
    </w:r>
    <w:r w:rsidRPr="00FF25C7">
      <w:rPr>
        <w:rStyle w:val="PageNumber"/>
      </w:rPr>
      <w:fldChar w:fldCharType="separate"/>
    </w:r>
    <w:r w:rsidR="00605674">
      <w:rPr>
        <w:rStyle w:val="PageNumber"/>
        <w:noProof/>
      </w:rPr>
      <w:t>2</w:t>
    </w:r>
    <w:r w:rsidRPr="00FF25C7">
      <w:rPr>
        <w:rStyle w:val="PageNumber"/>
      </w:rPr>
      <w:fldChar w:fldCharType="end"/>
    </w:r>
  </w:p>
  <w:p w14:paraId="1F57EEF6" w14:textId="77777777" w:rsidR="000D4427" w:rsidRPr="008F5151" w:rsidRDefault="000D4427" w:rsidP="000D44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C5F61" w14:textId="77777777" w:rsidR="001E37AF" w:rsidRDefault="001E37AF">
      <w:r>
        <w:separator/>
      </w:r>
    </w:p>
  </w:footnote>
  <w:footnote w:type="continuationSeparator" w:id="0">
    <w:p w14:paraId="63945F24" w14:textId="77777777" w:rsidR="001E37AF" w:rsidRDefault="001E3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580B9" w14:textId="77777777" w:rsidR="000D4427" w:rsidRDefault="000D4427" w:rsidP="000D4427">
    <w:pPr>
      <w:pStyle w:val="Header"/>
      <w:jc w:val="center"/>
    </w:pPr>
    <w:r w:rsidRPr="00796352">
      <w:rPr>
        <w:rFonts w:ascii="Arial Narrow" w:hAnsi="Arial Narrow"/>
        <w:noProof/>
        <w:sz w:val="24"/>
        <w:szCs w:val="24"/>
      </w:rPr>
      <w:drawing>
        <wp:inline distT="0" distB="0" distL="0" distR="0" wp14:anchorId="6099EB5F" wp14:editId="0BE7805F">
          <wp:extent cx="2101515" cy="598532"/>
          <wp:effectExtent l="0" t="0" r="0" b="0"/>
          <wp:docPr id="4" name="Picture 4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57" b="12360"/>
                  <a:stretch>
                    <a:fillRect/>
                  </a:stretch>
                </pic:blipFill>
                <pic:spPr bwMode="auto">
                  <a:xfrm>
                    <a:off x="0" y="0"/>
                    <a:ext cx="2129133" cy="6063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F7D14"/>
    <w:multiLevelType w:val="hybridMultilevel"/>
    <w:tmpl w:val="6122F0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070EB"/>
    <w:multiLevelType w:val="hybridMultilevel"/>
    <w:tmpl w:val="6122F0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524A"/>
    <w:multiLevelType w:val="hybridMultilevel"/>
    <w:tmpl w:val="77F8ECCE"/>
    <w:lvl w:ilvl="0" w:tplc="37762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91281"/>
    <w:multiLevelType w:val="hybridMultilevel"/>
    <w:tmpl w:val="3AFA0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51809"/>
    <w:multiLevelType w:val="hybridMultilevel"/>
    <w:tmpl w:val="72162F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0303D"/>
    <w:multiLevelType w:val="multilevel"/>
    <w:tmpl w:val="B840EE74"/>
    <w:lvl w:ilvl="0">
      <w:start w:val="1"/>
      <w:numFmt w:val="upperLetter"/>
      <w:pStyle w:val="annex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4690426A"/>
    <w:multiLevelType w:val="hybridMultilevel"/>
    <w:tmpl w:val="6122F0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AE1C9D"/>
    <w:multiLevelType w:val="hybridMultilevel"/>
    <w:tmpl w:val="F2C2B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4665976">
    <w:abstractNumId w:val="5"/>
  </w:num>
  <w:num w:numId="2" w16cid:durableId="111487161">
    <w:abstractNumId w:val="1"/>
  </w:num>
  <w:num w:numId="3" w16cid:durableId="64454568">
    <w:abstractNumId w:val="2"/>
  </w:num>
  <w:num w:numId="4" w16cid:durableId="75791336">
    <w:abstractNumId w:val="0"/>
  </w:num>
  <w:num w:numId="5" w16cid:durableId="1222911211">
    <w:abstractNumId w:val="6"/>
  </w:num>
  <w:num w:numId="6" w16cid:durableId="382992846">
    <w:abstractNumId w:val="3"/>
  </w:num>
  <w:num w:numId="7" w16cid:durableId="48187114">
    <w:abstractNumId w:val="7"/>
  </w:num>
  <w:num w:numId="8" w16cid:durableId="515120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639"/>
    <w:rsid w:val="000023F4"/>
    <w:rsid w:val="000149B9"/>
    <w:rsid w:val="000536C7"/>
    <w:rsid w:val="00081DD7"/>
    <w:rsid w:val="000B45EA"/>
    <w:rsid w:val="000C282D"/>
    <w:rsid w:val="000C4F76"/>
    <w:rsid w:val="000D4427"/>
    <w:rsid w:val="0010209C"/>
    <w:rsid w:val="00126BAF"/>
    <w:rsid w:val="00147E7E"/>
    <w:rsid w:val="00171CB4"/>
    <w:rsid w:val="001D2554"/>
    <w:rsid w:val="001E37AF"/>
    <w:rsid w:val="001E63E1"/>
    <w:rsid w:val="00261895"/>
    <w:rsid w:val="002B5A93"/>
    <w:rsid w:val="002B6B9C"/>
    <w:rsid w:val="002D5932"/>
    <w:rsid w:val="002F3DF6"/>
    <w:rsid w:val="00330446"/>
    <w:rsid w:val="00333639"/>
    <w:rsid w:val="00375CB4"/>
    <w:rsid w:val="00484AE8"/>
    <w:rsid w:val="004C6659"/>
    <w:rsid w:val="00501340"/>
    <w:rsid w:val="005079C3"/>
    <w:rsid w:val="005175D8"/>
    <w:rsid w:val="00523085"/>
    <w:rsid w:val="005341AC"/>
    <w:rsid w:val="0053578D"/>
    <w:rsid w:val="0054396B"/>
    <w:rsid w:val="005673D5"/>
    <w:rsid w:val="00591342"/>
    <w:rsid w:val="0059596C"/>
    <w:rsid w:val="005A0E7F"/>
    <w:rsid w:val="005E21C9"/>
    <w:rsid w:val="00605674"/>
    <w:rsid w:val="006F2362"/>
    <w:rsid w:val="00724EAF"/>
    <w:rsid w:val="007269E9"/>
    <w:rsid w:val="007D74CA"/>
    <w:rsid w:val="00836B42"/>
    <w:rsid w:val="008A414D"/>
    <w:rsid w:val="008F300E"/>
    <w:rsid w:val="009C72F0"/>
    <w:rsid w:val="00A60AB6"/>
    <w:rsid w:val="00B66AC6"/>
    <w:rsid w:val="00B8202C"/>
    <w:rsid w:val="00BA277E"/>
    <w:rsid w:val="00BC7264"/>
    <w:rsid w:val="00BF7B76"/>
    <w:rsid w:val="00C02446"/>
    <w:rsid w:val="00C06512"/>
    <w:rsid w:val="00C14B85"/>
    <w:rsid w:val="00C52505"/>
    <w:rsid w:val="00C61D24"/>
    <w:rsid w:val="00C84D9D"/>
    <w:rsid w:val="00C85633"/>
    <w:rsid w:val="00C93CC6"/>
    <w:rsid w:val="00CD4B3C"/>
    <w:rsid w:val="00D00186"/>
    <w:rsid w:val="00D56CD7"/>
    <w:rsid w:val="00D6647A"/>
    <w:rsid w:val="00D87FB7"/>
    <w:rsid w:val="00DF5154"/>
    <w:rsid w:val="00E30ADE"/>
    <w:rsid w:val="00E75B5C"/>
    <w:rsid w:val="00EB1C49"/>
    <w:rsid w:val="00EE7317"/>
    <w:rsid w:val="00F04948"/>
    <w:rsid w:val="00F3100D"/>
    <w:rsid w:val="00F37DC6"/>
    <w:rsid w:val="00F44D29"/>
    <w:rsid w:val="00F90DA6"/>
    <w:rsid w:val="00FA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667C1"/>
  <w15:chartTrackingRefBased/>
  <w15:docId w15:val="{AF77E2F5-AFEC-4AD3-83FC-9F95CB1CB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">
    <w:name w:val="annex"/>
    <w:basedOn w:val="ListParagraph"/>
    <w:autoRedefine/>
    <w:qFormat/>
    <w:rsid w:val="00333639"/>
    <w:pPr>
      <w:numPr>
        <w:numId w:val="1"/>
      </w:numPr>
      <w:autoSpaceDE w:val="0"/>
      <w:autoSpaceDN w:val="0"/>
      <w:adjustRightInd w:val="0"/>
      <w:spacing w:line="276" w:lineRule="auto"/>
      <w:contextualSpacing w:val="0"/>
      <w:jc w:val="center"/>
    </w:pPr>
    <w:rPr>
      <w:rFonts w:ascii="Arial" w:eastAsiaTheme="minorEastAsia" w:hAnsi="Arial" w:cs="Arial"/>
      <w:b/>
      <w:bCs/>
      <w:color w:val="000000"/>
      <w:sz w:val="24"/>
      <w:szCs w:val="24"/>
    </w:rPr>
  </w:style>
  <w:style w:type="paragraph" w:styleId="ListParagraph">
    <w:name w:val="List Paragraph"/>
    <w:aliases w:val="List Paragraph in table,Table of contents numbered"/>
    <w:basedOn w:val="Normal"/>
    <w:link w:val="ListParagraphChar"/>
    <w:uiPriority w:val="34"/>
    <w:qFormat/>
    <w:rsid w:val="00333639"/>
    <w:pPr>
      <w:ind w:left="720"/>
      <w:contextualSpacing/>
    </w:pPr>
  </w:style>
  <w:style w:type="paragraph" w:styleId="Header">
    <w:name w:val="header"/>
    <w:basedOn w:val="Normal"/>
    <w:link w:val="HeaderChar"/>
    <w:rsid w:val="0033363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336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33363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363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333639"/>
  </w:style>
  <w:style w:type="character" w:styleId="Strong">
    <w:name w:val="Strong"/>
    <w:uiPriority w:val="22"/>
    <w:qFormat/>
    <w:rsid w:val="00333639"/>
    <w:rPr>
      <w:b/>
      <w:bCs/>
    </w:rPr>
  </w:style>
  <w:style w:type="character" w:customStyle="1" w:styleId="ListParagraphChar">
    <w:name w:val="List Paragraph Char"/>
    <w:aliases w:val="List Paragraph in table Char,Table of contents numbered Char"/>
    <w:link w:val="ListParagraph"/>
    <w:uiPriority w:val="34"/>
    <w:locked/>
    <w:rsid w:val="00333639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nt371">
    <w:name w:val="font371"/>
    <w:basedOn w:val="DefaultParagraphFont"/>
    <w:rsid w:val="002B6B9C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281">
    <w:name w:val="font281"/>
    <w:basedOn w:val="DefaultParagraphFont"/>
    <w:rsid w:val="002B6B9C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1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5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Omondi Oduor</dc:creator>
  <cp:keywords/>
  <dc:description/>
  <cp:lastModifiedBy>Nduva Catherine</cp:lastModifiedBy>
  <cp:revision>5</cp:revision>
  <dcterms:created xsi:type="dcterms:W3CDTF">2026-09-02T16:57:00Z</dcterms:created>
  <dcterms:modified xsi:type="dcterms:W3CDTF">2026-09-02T17:04:00Z</dcterms:modified>
</cp:coreProperties>
</file>